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346E1F7B"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CF0660">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0C1783"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3DCE69CC" w:rsidR="006D3771" w:rsidRPr="006D3771" w:rsidRDefault="00F7793C" w:rsidP="006D3771">
            <w:pPr>
              <w:jc w:val="center"/>
              <w:rPr>
                <w:sz w:val="32"/>
                <w:szCs w:val="32"/>
                <w:lang w:val="en-US"/>
              </w:rPr>
            </w:pPr>
            <w:r>
              <w:rPr>
                <w:sz w:val="32"/>
                <w:szCs w:val="32"/>
                <w:lang w:val="en-US"/>
              </w:rPr>
              <w:t>Romania</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1591FE7C" w:rsidR="004A628B" w:rsidRDefault="004A628B" w:rsidP="004A628B">
      <w:pPr>
        <w:pStyle w:val="Default"/>
        <w:ind w:left="1080"/>
        <w:rPr>
          <w:color w:val="auto"/>
          <w:sz w:val="22"/>
          <w:szCs w:val="22"/>
          <w:lang w:val="en-US"/>
        </w:rPr>
      </w:pPr>
    </w:p>
    <w:p w14:paraId="634DD740" w14:textId="77777777" w:rsidR="00F5679C" w:rsidRPr="00F5679C" w:rsidRDefault="00F5679C" w:rsidP="00F5679C">
      <w:pPr>
        <w:pStyle w:val="Default"/>
        <w:jc w:val="both"/>
        <w:rPr>
          <w:rFonts w:asciiTheme="minorHAnsi" w:hAnsiTheme="minorHAnsi" w:cstheme="minorHAnsi"/>
          <w:color w:val="auto"/>
          <w:sz w:val="20"/>
          <w:szCs w:val="20"/>
          <w:lang w:val="en-US"/>
        </w:rPr>
      </w:pPr>
      <w:r w:rsidRPr="00F5679C">
        <w:rPr>
          <w:rFonts w:asciiTheme="minorHAnsi" w:hAnsiTheme="minorHAnsi" w:cstheme="minorHAnsi"/>
          <w:color w:val="auto"/>
          <w:sz w:val="20"/>
          <w:szCs w:val="20"/>
          <w:lang w:val="en-US"/>
        </w:rPr>
        <w:t xml:space="preserve">The European Commission for the Efficiency of Justice (CEPEJ) regularly collects data on judicial systems. These data concern </w:t>
      </w:r>
      <w:proofErr w:type="gramStart"/>
      <w:r w:rsidRPr="00F5679C">
        <w:rPr>
          <w:rFonts w:asciiTheme="minorHAnsi" w:hAnsiTheme="minorHAnsi" w:cstheme="minorHAnsi"/>
          <w:color w:val="auto"/>
          <w:sz w:val="20"/>
          <w:szCs w:val="20"/>
          <w:lang w:val="en-US"/>
        </w:rPr>
        <w:t>in particular the</w:t>
      </w:r>
      <w:proofErr w:type="gramEnd"/>
      <w:r w:rsidRPr="00F5679C">
        <w:rPr>
          <w:rFonts w:asciiTheme="minorHAnsi" w:hAnsiTheme="minorHAnsi" w:cstheme="minorHAnsi"/>
          <w:color w:val="auto"/>
          <w:sz w:val="20"/>
          <w:szCs w:val="20"/>
          <w:lang w:val="en-US"/>
        </w:rPr>
        <w:t xml:space="preserve"> “quality of justice” (B part below), “efficiency of justice systems” (C part below) and also some aspects of “independence” (A part below). </w:t>
      </w:r>
    </w:p>
    <w:p w14:paraId="3C479036" w14:textId="77777777" w:rsidR="00F5679C" w:rsidRPr="00F5679C" w:rsidRDefault="00F5679C" w:rsidP="00F5679C">
      <w:pPr>
        <w:shd w:val="clear" w:color="auto" w:fill="FFFFFF"/>
        <w:spacing w:before="100" w:beforeAutospacing="1" w:after="100" w:afterAutospacing="1"/>
        <w:rPr>
          <w:rFonts w:cstheme="minorHAnsi"/>
          <w:color w:val="161616"/>
          <w:lang w:val="en-US"/>
        </w:rPr>
      </w:pPr>
      <w:r w:rsidRPr="00F5679C">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w:t>
      </w:r>
      <w:r w:rsidRPr="00F5679C">
        <w:rPr>
          <w:rFonts w:cstheme="minorHAnsi"/>
          <w:color w:val="161616"/>
          <w:lang w:val="en-US"/>
        </w:rPr>
        <w:t xml:space="preserve"> </w:t>
      </w:r>
      <w:hyperlink r:id="rId9" w:history="1">
        <w:r w:rsidRPr="00F5679C">
          <w:rPr>
            <w:rStyle w:val="Hyperlink"/>
            <w:rFonts w:cstheme="minorHAnsi"/>
            <w:color w:val="007BC8"/>
            <w:lang w:val="en-US"/>
          </w:rPr>
          <w:t>CEPEJ Country fiche - Scoreboard - Romania</w:t>
        </w:r>
      </w:hyperlink>
    </w:p>
    <w:p w14:paraId="207438EB" w14:textId="75F0E26D" w:rsidR="00F5679C" w:rsidRDefault="00F5679C" w:rsidP="00F5679C">
      <w:pPr>
        <w:pStyle w:val="Default"/>
        <w:jc w:val="both"/>
        <w:rPr>
          <w:rFonts w:asciiTheme="minorHAnsi" w:hAnsiTheme="minorHAnsi" w:cstheme="minorHAnsi"/>
          <w:color w:val="auto"/>
          <w:sz w:val="20"/>
          <w:szCs w:val="20"/>
          <w:lang w:val="en-US"/>
        </w:rPr>
      </w:pPr>
      <w:r w:rsidRPr="00F5679C">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F5679C">
          <w:rPr>
            <w:rStyle w:val="Hyperlink"/>
            <w:rFonts w:asciiTheme="minorHAnsi" w:hAnsiTheme="minorHAnsi" w:cstheme="minorHAnsi"/>
            <w:sz w:val="20"/>
            <w:szCs w:val="20"/>
            <w:lang w:val="en-US"/>
          </w:rPr>
          <w:t>christel.schurrer@coe.int</w:t>
        </w:r>
      </w:hyperlink>
      <w:r w:rsidRPr="00F5679C">
        <w:rPr>
          <w:rFonts w:asciiTheme="minorHAnsi" w:hAnsiTheme="minorHAnsi" w:cstheme="minorHAnsi"/>
          <w:color w:val="auto"/>
          <w:sz w:val="20"/>
          <w:szCs w:val="20"/>
          <w:lang w:val="en-US"/>
        </w:rPr>
        <w:t xml:space="preserve">)  remains at the disposal of European Commission for any question related to these data. </w:t>
      </w:r>
    </w:p>
    <w:p w14:paraId="41A33144" w14:textId="77777777" w:rsidR="00A476D7" w:rsidRPr="00365602" w:rsidRDefault="00A476D7" w:rsidP="001272D8">
      <w:pPr>
        <w:pStyle w:val="NoSpacing"/>
        <w:rPr>
          <w:rStyle w:val="Hyperlink"/>
          <w:rFonts w:ascii="Calibri" w:hAnsi="Calibri" w:cs="Calibri"/>
          <w:sz w:val="22"/>
          <w:szCs w:val="22"/>
          <w:lang w:val="en-US"/>
        </w:rPr>
      </w:pPr>
    </w:p>
    <w:p w14:paraId="1FDE6FDC" w14:textId="3375FDE0" w:rsidR="00A36CCA" w:rsidRDefault="00A36CCA" w:rsidP="00A36CCA">
      <w:pPr>
        <w:pStyle w:val="Default"/>
        <w:jc w:val="both"/>
        <w:rPr>
          <w:rStyle w:val="Hyperlink"/>
          <w:sz w:val="20"/>
          <w:szCs w:val="20"/>
          <w:lang w:val="en-US"/>
        </w:rPr>
      </w:pPr>
    </w:p>
    <w:p w14:paraId="239D367C" w14:textId="2734F2E3" w:rsidR="000F73A4" w:rsidRDefault="00A36CCA" w:rsidP="00A36CCA">
      <w:pPr>
        <w:pStyle w:val="Default"/>
        <w:jc w:val="both"/>
        <w:rPr>
          <w:rStyle w:val="Hyperlink"/>
          <w:color w:val="auto"/>
          <w:sz w:val="20"/>
          <w:szCs w:val="20"/>
          <w:u w:val="none"/>
          <w:lang w:val="en-GB"/>
        </w:rPr>
      </w:pPr>
      <w:r w:rsidRPr="00A36CCA">
        <w:rPr>
          <w:rStyle w:val="Hyperlink"/>
          <w:color w:val="auto"/>
          <w:sz w:val="20"/>
          <w:szCs w:val="20"/>
          <w:u w:val="none"/>
          <w:lang w:val="en-GB"/>
        </w:rPr>
        <w:t xml:space="preserve">Execution of judgments in </w:t>
      </w:r>
      <w:hyperlink r:id="rId11" w:history="1">
        <w:r w:rsidRPr="00A36CCA">
          <w:rPr>
            <w:rStyle w:val="Hyperlink"/>
            <w:sz w:val="20"/>
            <w:szCs w:val="20"/>
            <w:lang w:val="en-GB"/>
          </w:rPr>
          <w:t>Romania</w:t>
        </w:r>
      </w:hyperlink>
      <w:r w:rsidRPr="00A36CCA">
        <w:rPr>
          <w:rStyle w:val="Hyperlink"/>
          <w:color w:val="auto"/>
          <w:sz w:val="20"/>
          <w:szCs w:val="20"/>
          <w:u w:val="none"/>
          <w:lang w:val="en-GB"/>
        </w:rPr>
        <w:t xml:space="preserve"> </w:t>
      </w:r>
    </w:p>
    <w:p w14:paraId="31DE8A3E" w14:textId="17D0F176" w:rsidR="0061214D" w:rsidRDefault="0061214D" w:rsidP="00A36CCA">
      <w:pPr>
        <w:pStyle w:val="Default"/>
        <w:jc w:val="both"/>
        <w:rPr>
          <w:rFonts w:asciiTheme="minorHAnsi" w:hAnsiTheme="minorHAnsi" w:cstheme="minorHAnsi"/>
          <w:color w:val="161616"/>
          <w:sz w:val="20"/>
          <w:szCs w:val="20"/>
          <w:shd w:val="clear" w:color="auto" w:fill="FFFFFF"/>
          <w:lang w:val="en-GB"/>
        </w:rPr>
      </w:pPr>
    </w:p>
    <w:p w14:paraId="3F476AFF" w14:textId="77777777" w:rsidR="00E2087D" w:rsidRPr="00E2087D" w:rsidRDefault="00E2087D" w:rsidP="00E2087D">
      <w:pPr>
        <w:spacing w:line="259" w:lineRule="auto"/>
        <w:rPr>
          <w:rFonts w:cstheme="minorHAnsi"/>
          <w:i/>
          <w:iCs/>
          <w:lang w:val="en-GB"/>
        </w:rPr>
      </w:pPr>
      <w:r w:rsidRPr="00E2087D">
        <w:rPr>
          <w:rFonts w:cstheme="minorHAnsi"/>
          <w:i/>
          <w:iCs/>
          <w:lang w:val="en-GB"/>
        </w:rPr>
        <w:t>- Ensuring accountability and safeguarding independence in disciplinary procedures involving judges and prosecutors/</w:t>
      </w:r>
      <w:r w:rsidRPr="00E2087D">
        <w:rPr>
          <w:rFonts w:cstheme="minorHAnsi"/>
          <w:lang w:val="en-GB"/>
        </w:rPr>
        <w:t xml:space="preserve"> </w:t>
      </w:r>
      <w:r w:rsidRPr="00E2087D">
        <w:rPr>
          <w:rFonts w:cstheme="minorHAnsi"/>
          <w:i/>
          <w:iCs/>
          <w:lang w:val="en-GB"/>
        </w:rPr>
        <w:t>Independence/autonomy of the prosecution service</w:t>
      </w:r>
    </w:p>
    <w:p w14:paraId="31E0A1C3" w14:textId="77777777" w:rsidR="00E2087D" w:rsidRPr="00E2087D" w:rsidRDefault="00E2087D" w:rsidP="00E2087D">
      <w:pPr>
        <w:spacing w:line="259" w:lineRule="auto"/>
        <w:jc w:val="both"/>
        <w:rPr>
          <w:rFonts w:cstheme="minorHAnsi"/>
          <w:spacing w:val="-1"/>
          <w:w w:val="105"/>
          <w:lang w:val="en-GB"/>
        </w:rPr>
      </w:pPr>
      <w:r w:rsidRPr="00E2087D">
        <w:rPr>
          <w:rFonts w:cstheme="minorHAnsi"/>
          <w:u w:val="single"/>
          <w:lang w:val="en-GB"/>
        </w:rPr>
        <w:t>Kövesi</w:t>
      </w:r>
      <w:r w:rsidRPr="00E2087D">
        <w:rPr>
          <w:rFonts w:cstheme="minorHAnsi"/>
          <w:lang w:val="en-GB"/>
        </w:rPr>
        <w:t xml:space="preserve"> (</w:t>
      </w:r>
      <w:r w:rsidRPr="00E2087D">
        <w:rPr>
          <w:rFonts w:cstheme="minorHAnsi"/>
          <w:spacing w:val="-1"/>
          <w:w w:val="105"/>
          <w:lang w:val="en-GB"/>
        </w:rPr>
        <w:t xml:space="preserve">3594/19) (CLOSED): </w:t>
      </w:r>
      <w:bookmarkStart w:id="1" w:name="_Hlk54180280"/>
      <w:r w:rsidRPr="00E2087D">
        <w:rPr>
          <w:rFonts w:cstheme="minorHAnsi"/>
          <w:spacing w:val="-1"/>
          <w:w w:val="105"/>
          <w:lang w:val="en-GB"/>
        </w:rPr>
        <w:t>Absence of an effective remedy under the domestic law, as interpreted by the Constitutional Court, against the premature termination of the applicant’s mandate as Chief Prosecutor of the National Anticorruption Directorate, prompted by her expression of legitimate public criticism of legislative reforms affecting the judiciary and exerting a “chilling effect” on other prosecutors and on judges</w:t>
      </w:r>
      <w:bookmarkEnd w:id="1"/>
      <w:r w:rsidRPr="00E2087D">
        <w:rPr>
          <w:rFonts w:cstheme="minorHAnsi"/>
          <w:spacing w:val="-1"/>
          <w:w w:val="105"/>
          <w:lang w:val="en-GB"/>
        </w:rPr>
        <w:t>. The supervision of this case was closed in 2023</w:t>
      </w:r>
      <w:r w:rsidRPr="00E2087D">
        <w:rPr>
          <w:rFonts w:cstheme="minorHAnsi"/>
          <w:i/>
          <w:iCs/>
          <w:spacing w:val="-1"/>
          <w:w w:val="105"/>
          <w:lang w:val="en-GB"/>
        </w:rPr>
        <w:t>.</w:t>
      </w:r>
    </w:p>
    <w:p w14:paraId="11AA899D" w14:textId="77777777" w:rsidR="00E2087D" w:rsidRPr="00E2087D" w:rsidRDefault="00E2087D" w:rsidP="00E2087D">
      <w:pPr>
        <w:spacing w:line="259" w:lineRule="auto"/>
        <w:jc w:val="both"/>
        <w:rPr>
          <w:rFonts w:eastAsia="Calibri" w:cstheme="minorHAnsi"/>
          <w:lang w:val="en-GB"/>
        </w:rPr>
      </w:pPr>
      <w:r w:rsidRPr="00E2087D">
        <w:rPr>
          <w:rFonts w:eastAsia="Calibri" w:cstheme="minorHAnsi"/>
          <w:lang w:val="en-GB"/>
        </w:rPr>
        <w:t xml:space="preserve">Presentation on </w:t>
      </w:r>
      <w:proofErr w:type="spellStart"/>
      <w:r w:rsidRPr="00E2087D">
        <w:rPr>
          <w:rFonts w:eastAsia="Calibri" w:cstheme="minorHAnsi"/>
          <w:lang w:val="en-GB"/>
        </w:rPr>
        <w:t>Hudoc</w:t>
      </w:r>
      <w:proofErr w:type="spellEnd"/>
      <w:r w:rsidRPr="00E2087D">
        <w:rPr>
          <w:rFonts w:eastAsia="Calibri" w:cstheme="minorHAnsi"/>
          <w:lang w:val="en-GB"/>
        </w:rPr>
        <w:t xml:space="preserve">-Exec: </w:t>
      </w:r>
      <w:hyperlink r:id="rId12" w:history="1">
        <w:r w:rsidRPr="00E2087D">
          <w:rPr>
            <w:rFonts w:eastAsia="Calibri" w:cstheme="minorHAnsi"/>
            <w:color w:val="0000FF"/>
            <w:u w:val="single"/>
            <w:lang w:val="en-GB"/>
          </w:rPr>
          <w:t>Kövesi</w:t>
        </w:r>
      </w:hyperlink>
      <w:r w:rsidRPr="00E2087D">
        <w:rPr>
          <w:rFonts w:eastAsia="Calibri" w:cstheme="minorHAnsi"/>
          <w:lang w:val="en-GB"/>
        </w:rPr>
        <w:t xml:space="preserve"> </w:t>
      </w:r>
    </w:p>
    <w:p w14:paraId="566E025B" w14:textId="77777777" w:rsidR="00E2087D" w:rsidRPr="00E2087D" w:rsidRDefault="00E2087D" w:rsidP="00E2087D">
      <w:pPr>
        <w:spacing w:line="259" w:lineRule="auto"/>
        <w:jc w:val="both"/>
        <w:rPr>
          <w:rStyle w:val="Hyperlink"/>
          <w:rFonts w:eastAsia="Calibri" w:cstheme="minorHAnsi"/>
          <w:lang w:val="en-GB"/>
        </w:rPr>
      </w:pPr>
      <w:r w:rsidRPr="00E2087D">
        <w:rPr>
          <w:rFonts w:eastAsia="Calibri" w:cstheme="minorHAnsi"/>
          <w:lang w:val="en-GB"/>
        </w:rPr>
        <w:t xml:space="preserve">Final resolution: </w:t>
      </w:r>
      <w:hyperlink r:id="rId13" w:history="1">
        <w:r w:rsidRPr="00E2087D">
          <w:rPr>
            <w:rStyle w:val="Hyperlink"/>
            <w:rFonts w:eastAsia="Calibri" w:cstheme="minorHAnsi"/>
            <w:lang w:val="en-GB"/>
          </w:rPr>
          <w:t>CM/</w:t>
        </w:r>
        <w:proofErr w:type="spellStart"/>
        <w:proofErr w:type="gramStart"/>
        <w:r w:rsidRPr="00E2087D">
          <w:rPr>
            <w:rStyle w:val="Hyperlink"/>
            <w:rFonts w:eastAsia="Calibri" w:cstheme="minorHAnsi"/>
            <w:lang w:val="en-GB"/>
          </w:rPr>
          <w:t>ResDH</w:t>
        </w:r>
        <w:proofErr w:type="spellEnd"/>
        <w:r w:rsidRPr="00E2087D">
          <w:rPr>
            <w:rStyle w:val="Hyperlink"/>
            <w:rFonts w:eastAsia="Calibri" w:cstheme="minorHAnsi"/>
            <w:lang w:val="en-GB"/>
          </w:rPr>
          <w:t>(</w:t>
        </w:r>
        <w:proofErr w:type="gramEnd"/>
        <w:r w:rsidRPr="00E2087D">
          <w:rPr>
            <w:rStyle w:val="Hyperlink"/>
            <w:rFonts w:eastAsia="Calibri" w:cstheme="minorHAnsi"/>
            <w:lang w:val="en-GB"/>
          </w:rPr>
          <w:t>2023)129</w:t>
        </w:r>
      </w:hyperlink>
    </w:p>
    <w:p w14:paraId="555D5159" w14:textId="77777777" w:rsidR="00E2087D" w:rsidRPr="00E2087D" w:rsidRDefault="00E2087D" w:rsidP="00E2087D">
      <w:pPr>
        <w:spacing w:line="259" w:lineRule="auto"/>
        <w:jc w:val="both"/>
        <w:rPr>
          <w:rStyle w:val="Hyperlink"/>
          <w:rFonts w:eastAsia="Calibri" w:cstheme="minorHAnsi"/>
          <w:lang w:val="en-GB"/>
        </w:rPr>
      </w:pPr>
      <w:r w:rsidRPr="00E2087D">
        <w:rPr>
          <w:rFonts w:eastAsia="Calibri" w:cstheme="minorHAnsi"/>
          <w:lang w:val="en-GB"/>
        </w:rPr>
        <w:t xml:space="preserve">Latest submissions: </w:t>
      </w:r>
      <w:hyperlink r:id="rId14" w:tgtFrame="_blank" w:tooltip="DH-DD(2023)453" w:history="1">
        <w:r w:rsidRPr="00E2087D">
          <w:rPr>
            <w:rStyle w:val="Hyperlink"/>
            <w:rFonts w:eastAsia="Calibri" w:cstheme="minorHAnsi"/>
            <w:lang w:val="en-GB"/>
          </w:rPr>
          <w:t>DH-</w:t>
        </w:r>
        <w:proofErr w:type="gramStart"/>
        <w:r w:rsidRPr="00E2087D">
          <w:rPr>
            <w:rStyle w:val="Hyperlink"/>
            <w:rFonts w:eastAsia="Calibri" w:cstheme="minorHAnsi"/>
            <w:lang w:val="en-GB"/>
          </w:rPr>
          <w:t>DD(</w:t>
        </w:r>
        <w:proofErr w:type="gramEnd"/>
        <w:r w:rsidRPr="00E2087D">
          <w:rPr>
            <w:rStyle w:val="Hyperlink"/>
            <w:rFonts w:eastAsia="Calibri" w:cstheme="minorHAnsi"/>
            <w:lang w:val="en-GB"/>
          </w:rPr>
          <w:t>2023)453</w:t>
        </w:r>
      </w:hyperlink>
    </w:p>
    <w:p w14:paraId="78069992" w14:textId="77777777" w:rsidR="00E2087D" w:rsidRPr="00E2087D" w:rsidRDefault="00E2087D" w:rsidP="00E2087D">
      <w:pPr>
        <w:autoSpaceDE w:val="0"/>
        <w:autoSpaceDN w:val="0"/>
        <w:spacing w:line="259" w:lineRule="auto"/>
        <w:jc w:val="both"/>
        <w:rPr>
          <w:rFonts w:cstheme="minorHAnsi"/>
          <w:color w:val="000000"/>
          <w:lang w:val="en-GB" w:eastAsia="fr-FR"/>
        </w:rPr>
      </w:pPr>
      <w:r w:rsidRPr="00E2087D">
        <w:rPr>
          <w:rFonts w:cstheme="minorHAnsi"/>
          <w:color w:val="000000"/>
          <w:u w:val="single"/>
          <w:lang w:val="en-GB" w:eastAsia="fr-FR"/>
        </w:rPr>
        <w:t>Camelia Bogdan</w:t>
      </w:r>
      <w:r w:rsidRPr="00E2087D">
        <w:rPr>
          <w:rFonts w:cstheme="minorHAnsi"/>
          <w:color w:val="000000"/>
          <w:lang w:val="en-GB" w:eastAsia="fr-FR"/>
        </w:rPr>
        <w:t xml:space="preserve"> (36889/18) (CLOSED): Denial of access to a court due to the impossibility for the applicant, a former career judge, to challenge her automatic suspension from office while her appeal against her exclusion from the judiciary, as a disciplinary sanction, was being considered by the High Court of Cassation and Justice.</w:t>
      </w:r>
      <w:r w:rsidRPr="00E2087D">
        <w:rPr>
          <w:rFonts w:cstheme="minorHAnsi"/>
          <w:spacing w:val="-1"/>
          <w:w w:val="105"/>
          <w:lang w:val="en-GB"/>
        </w:rPr>
        <w:t xml:space="preserve"> The supervision of this case was closed in 2023</w:t>
      </w:r>
      <w:r w:rsidRPr="00E2087D">
        <w:rPr>
          <w:rFonts w:cstheme="minorHAnsi"/>
          <w:i/>
          <w:iCs/>
          <w:spacing w:val="-1"/>
          <w:w w:val="105"/>
          <w:lang w:val="en-GB"/>
        </w:rPr>
        <w:t>.</w:t>
      </w:r>
    </w:p>
    <w:p w14:paraId="303E78DD" w14:textId="77777777" w:rsidR="00E2087D" w:rsidRPr="00E2087D" w:rsidRDefault="00E2087D" w:rsidP="00E2087D">
      <w:pPr>
        <w:spacing w:line="259" w:lineRule="auto"/>
        <w:jc w:val="both"/>
        <w:rPr>
          <w:rFonts w:eastAsia="Calibri" w:cstheme="minorHAnsi"/>
          <w:lang w:val="en-GB"/>
        </w:rPr>
      </w:pPr>
      <w:r w:rsidRPr="00E2087D">
        <w:rPr>
          <w:rFonts w:eastAsia="Calibri" w:cstheme="minorHAnsi"/>
          <w:lang w:val="en-GB"/>
        </w:rPr>
        <w:t xml:space="preserve">Presentation on </w:t>
      </w:r>
      <w:proofErr w:type="spellStart"/>
      <w:r w:rsidRPr="00E2087D">
        <w:rPr>
          <w:rFonts w:eastAsia="Calibri" w:cstheme="minorHAnsi"/>
          <w:lang w:val="en-GB"/>
        </w:rPr>
        <w:t>Hudoc</w:t>
      </w:r>
      <w:proofErr w:type="spellEnd"/>
      <w:r w:rsidRPr="00E2087D">
        <w:rPr>
          <w:rFonts w:eastAsia="Calibri" w:cstheme="minorHAnsi"/>
          <w:lang w:val="en-GB"/>
        </w:rPr>
        <w:t xml:space="preserve">-Exec: </w:t>
      </w:r>
      <w:hyperlink r:id="rId15" w:history="1">
        <w:r w:rsidRPr="00E2087D">
          <w:rPr>
            <w:rFonts w:eastAsia="Calibri" w:cstheme="minorHAnsi"/>
            <w:color w:val="0000FF"/>
            <w:u w:val="single"/>
            <w:lang w:val="en-GB"/>
          </w:rPr>
          <w:t>Camelia</w:t>
        </w:r>
      </w:hyperlink>
      <w:r w:rsidRPr="00E2087D">
        <w:rPr>
          <w:rFonts w:eastAsia="Calibri" w:cstheme="minorHAnsi"/>
          <w:color w:val="0000FF"/>
          <w:u w:val="single"/>
          <w:lang w:val="en-GB"/>
        </w:rPr>
        <w:t xml:space="preserve"> Bogdan</w:t>
      </w:r>
      <w:r w:rsidRPr="00E2087D">
        <w:rPr>
          <w:rFonts w:eastAsia="Calibri" w:cstheme="minorHAnsi"/>
          <w:lang w:val="en-GB"/>
        </w:rPr>
        <w:t xml:space="preserve"> </w:t>
      </w:r>
    </w:p>
    <w:p w14:paraId="67AF95D1" w14:textId="77777777" w:rsidR="00E2087D" w:rsidRPr="00E2087D" w:rsidRDefault="00E2087D" w:rsidP="00E2087D">
      <w:pPr>
        <w:spacing w:line="259" w:lineRule="auto"/>
        <w:jc w:val="both"/>
        <w:rPr>
          <w:rStyle w:val="Hyperlink"/>
          <w:rFonts w:eastAsia="Calibri" w:cstheme="minorHAnsi"/>
          <w:b/>
          <w:bCs/>
          <w:lang w:val="en-GB"/>
        </w:rPr>
      </w:pPr>
      <w:r w:rsidRPr="00E2087D">
        <w:rPr>
          <w:rFonts w:eastAsia="Calibri" w:cstheme="minorHAnsi"/>
          <w:lang w:val="en-GB"/>
        </w:rPr>
        <w:t xml:space="preserve">Final resolution: </w:t>
      </w:r>
      <w:hyperlink r:id="rId16" w:tgtFrame="_blank" w:tooltip="CM/ResDH(2023)345" w:history="1">
        <w:r w:rsidRPr="00E2087D">
          <w:rPr>
            <w:rStyle w:val="Hyperlink"/>
            <w:rFonts w:eastAsia="Calibri" w:cstheme="minorHAnsi"/>
            <w:lang w:val="en-GB"/>
          </w:rPr>
          <w:t>CM/</w:t>
        </w:r>
        <w:proofErr w:type="spellStart"/>
        <w:r w:rsidRPr="00E2087D">
          <w:rPr>
            <w:rStyle w:val="Hyperlink"/>
            <w:rFonts w:eastAsia="Calibri" w:cstheme="minorHAnsi"/>
            <w:lang w:val="en-GB"/>
          </w:rPr>
          <w:t>ResDH</w:t>
        </w:r>
        <w:proofErr w:type="spellEnd"/>
        <w:r w:rsidRPr="00E2087D">
          <w:rPr>
            <w:rStyle w:val="Hyperlink"/>
            <w:rFonts w:eastAsia="Calibri" w:cstheme="minorHAnsi"/>
            <w:lang w:val="en-GB"/>
          </w:rPr>
          <w:t>(2023)345</w:t>
        </w:r>
      </w:hyperlink>
    </w:p>
    <w:p w14:paraId="56136378" w14:textId="77777777" w:rsidR="00E2087D" w:rsidRPr="00E2087D" w:rsidRDefault="00E2087D" w:rsidP="00E2087D">
      <w:pPr>
        <w:spacing w:line="259" w:lineRule="auto"/>
        <w:jc w:val="both"/>
        <w:rPr>
          <w:rStyle w:val="Hyperlink"/>
          <w:rFonts w:eastAsia="Calibri" w:cstheme="minorHAnsi"/>
          <w:lang w:val="en-GB"/>
        </w:rPr>
      </w:pPr>
      <w:r w:rsidRPr="00E2087D">
        <w:rPr>
          <w:rFonts w:eastAsia="Calibri" w:cstheme="minorHAnsi"/>
          <w:lang w:val="en-GB"/>
        </w:rPr>
        <w:lastRenderedPageBreak/>
        <w:t xml:space="preserve">Latest submissions: </w:t>
      </w:r>
      <w:hyperlink r:id="rId17" w:tgtFrame="_blank" w:tooltip="DH-DD(2023)764" w:history="1">
        <w:r w:rsidRPr="00E2087D">
          <w:rPr>
            <w:rStyle w:val="Hyperlink"/>
            <w:rFonts w:eastAsia="Calibri" w:cstheme="minorHAnsi"/>
            <w:lang w:val="en-GB"/>
          </w:rPr>
          <w:t>DH-DD(2023)764</w:t>
        </w:r>
      </w:hyperlink>
    </w:p>
    <w:p w14:paraId="40DBC5B1" w14:textId="77777777" w:rsidR="00E2087D" w:rsidRPr="00E2087D" w:rsidRDefault="00E2087D" w:rsidP="00E2087D">
      <w:pPr>
        <w:spacing w:line="259" w:lineRule="auto"/>
        <w:rPr>
          <w:rFonts w:cstheme="minorHAnsi"/>
          <w:i/>
          <w:iCs/>
          <w:lang w:val="en-GB"/>
        </w:rPr>
      </w:pPr>
      <w:r w:rsidRPr="00E2087D">
        <w:rPr>
          <w:rFonts w:cstheme="minorHAnsi"/>
          <w:i/>
          <w:iCs/>
          <w:lang w:val="en-GB"/>
        </w:rPr>
        <w:t>- Access to justice and the role of lawyers in the justice system</w:t>
      </w:r>
    </w:p>
    <w:p w14:paraId="4A3BDBA3" w14:textId="77777777" w:rsidR="00E2087D" w:rsidRPr="00E2087D" w:rsidRDefault="00E2087D" w:rsidP="00E2087D">
      <w:pPr>
        <w:spacing w:line="259" w:lineRule="auto"/>
        <w:rPr>
          <w:rFonts w:cstheme="minorHAnsi"/>
          <w:i/>
          <w:iCs/>
          <w:lang w:val="en-GB"/>
        </w:rPr>
      </w:pPr>
      <w:r w:rsidRPr="00E2087D">
        <w:rPr>
          <w:rFonts w:cstheme="minorHAnsi"/>
          <w:i/>
          <w:iCs/>
          <w:lang w:val="en-GB"/>
        </w:rPr>
        <w:t>-Access to justice for victims of violence against women/domestic violence and of persons at risk of discrimination or in vulnerable situations</w:t>
      </w:r>
    </w:p>
    <w:p w14:paraId="7565C8DD" w14:textId="77777777" w:rsidR="00E2087D" w:rsidRPr="00E2087D" w:rsidRDefault="00E2087D" w:rsidP="00E2087D">
      <w:pPr>
        <w:spacing w:line="259" w:lineRule="auto"/>
        <w:jc w:val="both"/>
        <w:rPr>
          <w:rFonts w:cstheme="minorHAnsi"/>
          <w:u w:val="single"/>
          <w:lang w:val="en-GB"/>
        </w:rPr>
      </w:pPr>
      <w:proofErr w:type="spellStart"/>
      <w:r w:rsidRPr="00E2087D">
        <w:rPr>
          <w:rFonts w:cstheme="minorHAnsi"/>
          <w:u w:val="single"/>
          <w:lang w:val="en-GB"/>
        </w:rPr>
        <w:t>Bălşan</w:t>
      </w:r>
      <w:proofErr w:type="spellEnd"/>
      <w:r w:rsidRPr="00E2087D">
        <w:rPr>
          <w:rFonts w:cstheme="minorHAnsi"/>
          <w:lang w:val="en-GB"/>
        </w:rPr>
        <w:t xml:space="preserve"> (49645/09) (ENHA): Failure of the investigating, prosecuting and judicial authorities to properly investigate and punish repeated acts of domestic violence denounced by the applicant, against the background of insufficient action by Romania to </w:t>
      </w:r>
      <w:proofErr w:type="gramStart"/>
      <w:r w:rsidRPr="00E2087D">
        <w:rPr>
          <w:rFonts w:cstheme="minorHAnsi"/>
          <w:lang w:val="en-GB"/>
        </w:rPr>
        <w:t>tackle effectively</w:t>
      </w:r>
      <w:proofErr w:type="gramEnd"/>
      <w:r w:rsidRPr="00E2087D">
        <w:rPr>
          <w:rFonts w:cstheme="minorHAnsi"/>
          <w:lang w:val="en-GB"/>
        </w:rPr>
        <w:t xml:space="preserve"> the widespread phenomenon of domestic violence. The Court </w:t>
      </w:r>
      <w:r w:rsidRPr="00E2087D">
        <w:rPr>
          <w:rFonts w:cstheme="minorHAnsi"/>
          <w:i/>
          <w:iCs/>
          <w:lang w:val="en-GB"/>
        </w:rPr>
        <w:t>inter alia</w:t>
      </w:r>
      <w:r w:rsidRPr="00E2087D">
        <w:rPr>
          <w:rFonts w:cstheme="minorHAnsi"/>
          <w:lang w:val="en-GB"/>
        </w:rPr>
        <w:t xml:space="preserve"> criticised the fact that the domestic courts had denied the applicant the services of a court</w:t>
      </w:r>
      <w:r w:rsidRPr="00E2087D">
        <w:rPr>
          <w:rFonts w:ascii="Cambria Math" w:hAnsi="Cambria Math" w:cs="Cambria Math"/>
          <w:lang w:val="en-GB"/>
        </w:rPr>
        <w:t>‑</w:t>
      </w:r>
      <w:r w:rsidRPr="00E2087D">
        <w:rPr>
          <w:rFonts w:cstheme="minorHAnsi"/>
          <w:lang w:val="en-GB"/>
        </w:rPr>
        <w:t>appointed lawyer</w:t>
      </w:r>
      <w:r w:rsidRPr="00E2087D">
        <w:rPr>
          <w:rFonts w:cstheme="minorHAnsi"/>
          <w:b/>
          <w:bCs/>
          <w:lang w:val="en-GB"/>
        </w:rPr>
        <w:t xml:space="preserve"> </w:t>
      </w:r>
      <w:r w:rsidRPr="00E2087D">
        <w:rPr>
          <w:rFonts w:cstheme="minorHAnsi"/>
          <w:lang w:val="en-GB"/>
        </w:rPr>
        <w:t>because they considered that legal representation for the victim was not necessary in such cases.</w:t>
      </w:r>
    </w:p>
    <w:p w14:paraId="5CD7BF85" w14:textId="77777777" w:rsidR="00E2087D" w:rsidRPr="00E2087D" w:rsidRDefault="00E2087D" w:rsidP="00E2087D">
      <w:pPr>
        <w:spacing w:line="259" w:lineRule="auto"/>
        <w:jc w:val="both"/>
        <w:rPr>
          <w:rFonts w:cstheme="minorHAnsi"/>
          <w:lang w:val="en-GB"/>
        </w:rPr>
      </w:pPr>
      <w:r w:rsidRPr="00E2087D">
        <w:rPr>
          <w:rFonts w:cstheme="minorHAnsi"/>
          <w:lang w:val="en-GB"/>
        </w:rPr>
        <w:t xml:space="preserve">Presentation on </w:t>
      </w:r>
      <w:proofErr w:type="spellStart"/>
      <w:r w:rsidRPr="00E2087D">
        <w:rPr>
          <w:rFonts w:cstheme="minorHAnsi"/>
          <w:lang w:val="en-GB"/>
        </w:rPr>
        <w:t>Hudoc</w:t>
      </w:r>
      <w:proofErr w:type="spellEnd"/>
      <w:r w:rsidRPr="00E2087D">
        <w:rPr>
          <w:rFonts w:cstheme="minorHAnsi"/>
          <w:lang w:val="en-GB"/>
        </w:rPr>
        <w:t xml:space="preserve">-Exec: </w:t>
      </w:r>
      <w:hyperlink r:id="rId18" w:history="1">
        <w:proofErr w:type="spellStart"/>
        <w:r w:rsidRPr="00E2087D">
          <w:rPr>
            <w:rFonts w:cstheme="minorHAnsi"/>
            <w:color w:val="0000FF"/>
            <w:u w:val="single"/>
            <w:lang w:val="en-GB"/>
          </w:rPr>
          <w:t>Bălşan</w:t>
        </w:r>
        <w:proofErr w:type="spellEnd"/>
      </w:hyperlink>
      <w:r w:rsidRPr="00E2087D">
        <w:rPr>
          <w:rFonts w:cstheme="minorHAnsi"/>
          <w:lang w:val="en-GB"/>
        </w:rPr>
        <w:t xml:space="preserve"> </w:t>
      </w:r>
    </w:p>
    <w:p w14:paraId="5BDB2742" w14:textId="77777777" w:rsidR="00E2087D" w:rsidRPr="00E2087D" w:rsidRDefault="00E2087D" w:rsidP="00E2087D">
      <w:pPr>
        <w:spacing w:line="259" w:lineRule="auto"/>
        <w:jc w:val="both"/>
        <w:rPr>
          <w:rFonts w:eastAsia="Calibri" w:cstheme="minorHAnsi"/>
          <w:lang w:val="en-GB"/>
        </w:rPr>
      </w:pPr>
      <w:r w:rsidRPr="00E2087D">
        <w:rPr>
          <w:rFonts w:eastAsia="Calibri" w:cstheme="minorHAnsi"/>
          <w:lang w:val="en-GB"/>
        </w:rPr>
        <w:t>No developments in 2023, but above link provided for information.</w:t>
      </w:r>
    </w:p>
    <w:p w14:paraId="017DF5EF" w14:textId="77777777" w:rsidR="00E2087D" w:rsidRPr="00E2087D" w:rsidRDefault="00E2087D" w:rsidP="00E2087D">
      <w:pPr>
        <w:spacing w:line="259" w:lineRule="auto"/>
        <w:jc w:val="both"/>
        <w:rPr>
          <w:rFonts w:eastAsia="Calibri" w:cstheme="minorHAnsi"/>
          <w:lang w:val="en-GB"/>
        </w:rPr>
      </w:pPr>
      <w:r w:rsidRPr="00E2087D">
        <w:rPr>
          <w:rFonts w:eastAsia="Calibri" w:cstheme="minorHAnsi"/>
          <w:u w:val="single"/>
          <w:lang w:val="en-GB"/>
        </w:rPr>
        <w:t>E.B.</w:t>
      </w:r>
      <w:r w:rsidRPr="00E2087D">
        <w:rPr>
          <w:rFonts w:eastAsia="Calibri" w:cstheme="minorHAnsi"/>
          <w:lang w:val="en-GB"/>
        </w:rPr>
        <w:t xml:space="preserve"> (49089/10) (ENHA): Absence of</w:t>
      </w:r>
      <w:r w:rsidRPr="00E2087D">
        <w:rPr>
          <w:rFonts w:cstheme="minorHAnsi"/>
          <w:color w:val="000000"/>
          <w:shd w:val="clear" w:color="auto" w:fill="FFFFFF"/>
          <w:lang w:val="en-GB"/>
        </w:rPr>
        <w:t xml:space="preserve"> a victim-sensitive investigation into the rape allegations of the applicant, a woman diagnosed with a psychosocial disability. The Court</w:t>
      </w:r>
      <w:r w:rsidRPr="00E2087D">
        <w:rPr>
          <w:rFonts w:cstheme="minorHAnsi"/>
          <w:i/>
          <w:iCs/>
          <w:lang w:val="en-GB"/>
        </w:rPr>
        <w:t xml:space="preserve"> inter alia</w:t>
      </w:r>
      <w:r w:rsidRPr="00E2087D">
        <w:rPr>
          <w:rFonts w:cstheme="minorHAnsi"/>
          <w:color w:val="000000"/>
          <w:shd w:val="clear" w:color="auto" w:fill="FFFFFF"/>
          <w:lang w:val="en-GB"/>
        </w:rPr>
        <w:t xml:space="preserve"> criticised the authorities’ failure to inform the applicant of her procedural rights and to provide her with free legal assistance and counselling. </w:t>
      </w:r>
    </w:p>
    <w:p w14:paraId="585074F7" w14:textId="77777777" w:rsidR="00E2087D" w:rsidRPr="00E2087D" w:rsidRDefault="00E2087D" w:rsidP="00E2087D">
      <w:pPr>
        <w:spacing w:line="259" w:lineRule="auto"/>
        <w:jc w:val="both"/>
        <w:rPr>
          <w:rFonts w:eastAsia="Calibri" w:cstheme="minorHAnsi"/>
          <w:lang w:val="en-GB"/>
        </w:rPr>
      </w:pPr>
      <w:r w:rsidRPr="00E2087D">
        <w:rPr>
          <w:rFonts w:eastAsia="Calibri" w:cstheme="minorHAnsi"/>
          <w:lang w:val="en-GB"/>
        </w:rPr>
        <w:t xml:space="preserve">Presentation on </w:t>
      </w:r>
      <w:proofErr w:type="spellStart"/>
      <w:r w:rsidRPr="00E2087D">
        <w:rPr>
          <w:rFonts w:eastAsia="Calibri" w:cstheme="minorHAnsi"/>
          <w:lang w:val="en-GB"/>
        </w:rPr>
        <w:t>Hudoc</w:t>
      </w:r>
      <w:proofErr w:type="spellEnd"/>
      <w:r w:rsidRPr="00E2087D">
        <w:rPr>
          <w:rFonts w:eastAsia="Calibri" w:cstheme="minorHAnsi"/>
          <w:lang w:val="en-GB"/>
        </w:rPr>
        <w:t xml:space="preserve">-Exec: </w:t>
      </w:r>
      <w:hyperlink r:id="rId19" w:history="1">
        <w:r w:rsidRPr="00E2087D">
          <w:rPr>
            <w:rStyle w:val="Hyperlink"/>
            <w:rFonts w:eastAsia="Calibri" w:cstheme="minorHAnsi"/>
            <w:lang w:val="en-GB"/>
          </w:rPr>
          <w:t>E.B.</w:t>
        </w:r>
      </w:hyperlink>
    </w:p>
    <w:p w14:paraId="21A408D7" w14:textId="77777777" w:rsidR="00E2087D" w:rsidRPr="00E2087D" w:rsidRDefault="00E2087D" w:rsidP="00E2087D">
      <w:pPr>
        <w:spacing w:line="259" w:lineRule="auto"/>
        <w:jc w:val="both"/>
        <w:rPr>
          <w:rFonts w:eastAsia="Calibri" w:cstheme="minorHAnsi"/>
          <w:lang w:val="en-GB"/>
        </w:rPr>
      </w:pPr>
      <w:r w:rsidRPr="00E2087D">
        <w:rPr>
          <w:rFonts w:eastAsia="Calibri" w:cstheme="minorHAnsi"/>
          <w:lang w:val="en-GB"/>
        </w:rPr>
        <w:t>No developments in 2023, but above link provided for information.</w:t>
      </w:r>
    </w:p>
    <w:p w14:paraId="2CF3EEA2" w14:textId="77777777" w:rsidR="00E2087D" w:rsidRPr="00E2087D" w:rsidRDefault="00E2087D" w:rsidP="00E2087D">
      <w:pPr>
        <w:spacing w:line="259" w:lineRule="auto"/>
        <w:jc w:val="both"/>
        <w:rPr>
          <w:rFonts w:eastAsia="Calibri" w:cstheme="minorHAnsi"/>
          <w:lang w:val="en-GB"/>
        </w:rPr>
      </w:pPr>
      <w:proofErr w:type="spellStart"/>
      <w:r w:rsidRPr="00E2087D">
        <w:rPr>
          <w:rFonts w:eastAsia="Calibri" w:cstheme="minorHAnsi"/>
          <w:u w:val="single"/>
          <w:lang w:val="en-GB"/>
        </w:rPr>
        <w:t>Lingurar</w:t>
      </w:r>
      <w:proofErr w:type="spellEnd"/>
      <w:r w:rsidRPr="00E2087D">
        <w:rPr>
          <w:rFonts w:eastAsia="Calibri" w:cstheme="minorHAnsi"/>
          <w:lang w:val="en-GB"/>
        </w:rPr>
        <w:t xml:space="preserve"> (48474/14) (ENHA): Disproportionate use of force against the applicants during a police raid on a Roma community, an operation found by the Court to disclose discriminatory ethnic profiling, and display by the competent authorities, including the prosecution and the courts, of racial bias having led to ineffective investigations and proceedings into these events, including the failure to examine the applicants’ allegations of ethnic profiling and racially motivated ill-treatment by law-enforcement agents. </w:t>
      </w:r>
    </w:p>
    <w:p w14:paraId="25167E1E" w14:textId="77777777" w:rsidR="00E2087D" w:rsidRPr="00E2087D" w:rsidRDefault="00E2087D" w:rsidP="00E2087D">
      <w:pPr>
        <w:spacing w:line="259" w:lineRule="auto"/>
        <w:jc w:val="both"/>
        <w:rPr>
          <w:rFonts w:eastAsia="Calibri" w:cstheme="minorHAnsi"/>
          <w:lang w:val="en-GB"/>
        </w:rPr>
      </w:pPr>
      <w:r w:rsidRPr="00E2087D">
        <w:rPr>
          <w:rFonts w:eastAsia="Calibri" w:cstheme="minorHAnsi"/>
          <w:lang w:val="en-GB"/>
        </w:rPr>
        <w:t xml:space="preserve">Presentation on </w:t>
      </w:r>
      <w:proofErr w:type="spellStart"/>
      <w:r w:rsidRPr="00E2087D">
        <w:rPr>
          <w:rFonts w:eastAsia="Calibri" w:cstheme="minorHAnsi"/>
          <w:lang w:val="en-GB"/>
        </w:rPr>
        <w:t>Hudoc</w:t>
      </w:r>
      <w:proofErr w:type="spellEnd"/>
      <w:r w:rsidRPr="00E2087D">
        <w:rPr>
          <w:rFonts w:eastAsia="Calibri" w:cstheme="minorHAnsi"/>
          <w:lang w:val="en-GB"/>
        </w:rPr>
        <w:t xml:space="preserve">-Exec: </w:t>
      </w:r>
      <w:hyperlink r:id="rId20" w:history="1">
        <w:proofErr w:type="spellStart"/>
        <w:r w:rsidRPr="00E2087D">
          <w:rPr>
            <w:rStyle w:val="Hyperlink"/>
            <w:rFonts w:eastAsia="Calibri" w:cstheme="minorHAnsi"/>
            <w:lang w:val="en-GB"/>
          </w:rPr>
          <w:t>Lingurar</w:t>
        </w:r>
        <w:proofErr w:type="spellEnd"/>
      </w:hyperlink>
    </w:p>
    <w:p w14:paraId="6AF10064" w14:textId="77777777" w:rsidR="00E2087D" w:rsidRPr="00E2087D" w:rsidRDefault="00E2087D" w:rsidP="00E2087D">
      <w:pPr>
        <w:spacing w:line="259" w:lineRule="auto"/>
        <w:jc w:val="both"/>
        <w:rPr>
          <w:rFonts w:eastAsia="Calibri" w:cstheme="minorHAnsi"/>
          <w:lang w:val="en-GB"/>
        </w:rPr>
      </w:pPr>
      <w:r w:rsidRPr="00E2087D">
        <w:rPr>
          <w:rFonts w:eastAsia="Calibri" w:cstheme="minorHAnsi"/>
          <w:lang w:val="en-GB"/>
        </w:rPr>
        <w:t>No developments in 2023, but above link provided for information.</w:t>
      </w:r>
    </w:p>
    <w:p w14:paraId="3AA8DEB6" w14:textId="77777777" w:rsidR="00E2087D" w:rsidRPr="00E2087D" w:rsidRDefault="00E2087D" w:rsidP="00E2087D">
      <w:pPr>
        <w:spacing w:line="259" w:lineRule="auto"/>
        <w:jc w:val="both"/>
        <w:rPr>
          <w:rFonts w:cstheme="minorHAnsi"/>
          <w:color w:val="000000"/>
          <w:lang w:val="en-GB"/>
        </w:rPr>
      </w:pPr>
      <w:r w:rsidRPr="00E2087D">
        <w:rPr>
          <w:rFonts w:cstheme="minorHAnsi"/>
          <w:color w:val="000000"/>
          <w:u w:val="single"/>
          <w:lang w:val="en-GB"/>
        </w:rPr>
        <w:t xml:space="preserve">Centre for Legal Resources on behalf of Valentin </w:t>
      </w:r>
      <w:proofErr w:type="spellStart"/>
      <w:r w:rsidRPr="00E2087D">
        <w:rPr>
          <w:rFonts w:cstheme="minorHAnsi"/>
          <w:color w:val="000000"/>
          <w:u w:val="single"/>
          <w:lang w:val="en-GB"/>
        </w:rPr>
        <w:t>Câmpeanu</w:t>
      </w:r>
      <w:proofErr w:type="spellEnd"/>
      <w:r w:rsidRPr="00E2087D">
        <w:rPr>
          <w:rFonts w:cstheme="minorHAnsi"/>
          <w:color w:val="000000"/>
          <w:u w:val="single"/>
          <w:lang w:val="en-GB"/>
        </w:rPr>
        <w:t xml:space="preserve"> group</w:t>
      </w:r>
      <w:r w:rsidRPr="00E2087D">
        <w:rPr>
          <w:rFonts w:cstheme="minorHAnsi"/>
          <w:color w:val="000000"/>
          <w:lang w:val="en-GB"/>
        </w:rPr>
        <w:t xml:space="preserve"> (47848/08) (ENHA): Deficiencies in the legal protection system for adults with intellectual disabilities or with mental health conditions. These cases concern </w:t>
      </w:r>
      <w:r w:rsidRPr="00E2087D">
        <w:rPr>
          <w:rFonts w:cstheme="minorHAnsi"/>
          <w:i/>
          <w:iCs/>
          <w:color w:val="000000"/>
          <w:lang w:val="en-GB"/>
        </w:rPr>
        <w:t>inter alia</w:t>
      </w:r>
      <w:r w:rsidRPr="00E2087D">
        <w:rPr>
          <w:rFonts w:cstheme="minorHAnsi"/>
          <w:color w:val="000000"/>
          <w:lang w:val="en-GB"/>
        </w:rPr>
        <w:t xml:space="preserve"> </w:t>
      </w:r>
      <w:r w:rsidRPr="00E2087D">
        <w:rPr>
          <w:rFonts w:cstheme="minorHAnsi"/>
          <w:color w:val="000000"/>
          <w:shd w:val="clear" w:color="auto" w:fill="FFFFFF"/>
          <w:lang w:val="en-GB"/>
        </w:rPr>
        <w:t xml:space="preserve">the ineffectiveness of the criminal investigation and the court proceedings into the death of the applicant at a neuropsychiatric hospital; </w:t>
      </w:r>
      <w:r w:rsidRPr="00E2087D">
        <w:rPr>
          <w:rFonts w:cstheme="minorHAnsi"/>
          <w:color w:val="000000"/>
          <w:lang w:val="en-GB"/>
        </w:rPr>
        <w:t xml:space="preserve">the lack of </w:t>
      </w:r>
      <w:r w:rsidRPr="00E2087D">
        <w:rPr>
          <w:rFonts w:cstheme="minorHAnsi"/>
          <w:color w:val="000000"/>
          <w:shd w:val="clear" w:color="auto" w:fill="FFFFFF"/>
          <w:lang w:val="en-US"/>
        </w:rPr>
        <w:t xml:space="preserve">access to any available remedy enabling such persons to bring complaints related to their health and treatment before the courts or other independent bodies; and </w:t>
      </w:r>
      <w:r w:rsidRPr="00E2087D">
        <w:rPr>
          <w:rFonts w:cstheme="minorHAnsi"/>
          <w:color w:val="000000"/>
          <w:shd w:val="clear" w:color="auto" w:fill="FFFFFF"/>
          <w:lang w:val="en-GB"/>
        </w:rPr>
        <w:t>the absence of effective legal representation and assistance</w:t>
      </w:r>
      <w:r w:rsidRPr="00E2087D">
        <w:rPr>
          <w:rFonts w:cstheme="minorHAnsi"/>
          <w:color w:val="000000"/>
          <w:lang w:val="en-GB"/>
        </w:rPr>
        <w:t xml:space="preserve"> for vulnerable adults with no relative able or willing to take over representation duties.</w:t>
      </w:r>
    </w:p>
    <w:p w14:paraId="7B74B29F" w14:textId="77777777" w:rsidR="00E2087D" w:rsidRPr="00E2087D" w:rsidRDefault="00E2087D" w:rsidP="00E2087D">
      <w:pPr>
        <w:spacing w:line="259" w:lineRule="auto"/>
        <w:jc w:val="both"/>
        <w:rPr>
          <w:rFonts w:eastAsia="Calibri" w:cstheme="minorHAnsi"/>
          <w:shd w:val="clear" w:color="auto" w:fill="FFFFFF"/>
          <w:lang w:val="en-GB" w:eastAsia="fr-FR"/>
        </w:rPr>
      </w:pPr>
      <w:r w:rsidRPr="00E2087D">
        <w:rPr>
          <w:rFonts w:eastAsia="Calibri" w:cstheme="minorHAnsi"/>
          <w:shd w:val="clear" w:color="auto" w:fill="FFFFFF"/>
          <w:lang w:val="en-GB" w:eastAsia="fr-FR"/>
        </w:rPr>
        <w:t xml:space="preserve">Presentation on </w:t>
      </w:r>
      <w:proofErr w:type="spellStart"/>
      <w:r w:rsidRPr="00E2087D">
        <w:rPr>
          <w:rFonts w:eastAsia="Calibri" w:cstheme="minorHAnsi"/>
          <w:shd w:val="clear" w:color="auto" w:fill="FFFFFF"/>
          <w:lang w:val="en-GB" w:eastAsia="fr-FR"/>
        </w:rPr>
        <w:t>Hudoc</w:t>
      </w:r>
      <w:proofErr w:type="spellEnd"/>
      <w:r w:rsidRPr="00E2087D">
        <w:rPr>
          <w:rFonts w:eastAsia="Calibri" w:cstheme="minorHAnsi"/>
          <w:shd w:val="clear" w:color="auto" w:fill="FFFFFF"/>
          <w:lang w:val="en-GB" w:eastAsia="fr-FR"/>
        </w:rPr>
        <w:t xml:space="preserve">-Exec: </w:t>
      </w:r>
      <w:hyperlink r:id="rId21" w:history="1">
        <w:r w:rsidRPr="00E2087D">
          <w:rPr>
            <w:rStyle w:val="Hyperlink"/>
            <w:rFonts w:cstheme="minorHAnsi"/>
            <w:lang w:val="en-GB"/>
          </w:rPr>
          <w:t xml:space="preserve">Centre for Legal Resources on behalf of Valentin </w:t>
        </w:r>
        <w:proofErr w:type="spellStart"/>
        <w:r w:rsidRPr="00E2087D">
          <w:rPr>
            <w:rStyle w:val="Hyperlink"/>
            <w:rFonts w:cstheme="minorHAnsi"/>
            <w:lang w:val="en-GB"/>
          </w:rPr>
          <w:t>Câmpeanu</w:t>
        </w:r>
        <w:proofErr w:type="spellEnd"/>
      </w:hyperlink>
    </w:p>
    <w:p w14:paraId="46F57B0B" w14:textId="77777777" w:rsidR="00E2087D" w:rsidRPr="00E2087D" w:rsidRDefault="00E2087D" w:rsidP="00E2087D">
      <w:pPr>
        <w:spacing w:line="259" w:lineRule="auto"/>
        <w:jc w:val="both"/>
        <w:rPr>
          <w:rFonts w:eastAsia="Calibri" w:cstheme="minorHAnsi"/>
          <w:shd w:val="clear" w:color="auto" w:fill="FFFFFF"/>
          <w:lang w:val="en-GB" w:eastAsia="fr-FR"/>
        </w:rPr>
      </w:pPr>
      <w:r w:rsidRPr="00E2087D">
        <w:rPr>
          <w:rFonts w:eastAsia="Calibri" w:cstheme="minorHAnsi"/>
          <w:lang w:val="en-GB"/>
        </w:rPr>
        <w:t xml:space="preserve">Latest decisions: </w:t>
      </w:r>
      <w:hyperlink r:id="rId22" w:history="1">
        <w:r w:rsidRPr="00E2087D">
          <w:rPr>
            <w:rStyle w:val="Hyperlink"/>
            <w:rFonts w:eastAsia="Calibri" w:cstheme="minorHAnsi"/>
            <w:lang w:val="en-GB"/>
          </w:rPr>
          <w:t>CM/Del/</w:t>
        </w:r>
        <w:proofErr w:type="gramStart"/>
        <w:r w:rsidRPr="00E2087D">
          <w:rPr>
            <w:rStyle w:val="Hyperlink"/>
            <w:rFonts w:eastAsia="Calibri" w:cstheme="minorHAnsi"/>
            <w:lang w:val="en-GB"/>
          </w:rPr>
          <w:t>Dec(</w:t>
        </w:r>
        <w:proofErr w:type="gramEnd"/>
        <w:r w:rsidRPr="00E2087D">
          <w:rPr>
            <w:rStyle w:val="Hyperlink"/>
            <w:rFonts w:eastAsia="Calibri" w:cstheme="minorHAnsi"/>
            <w:lang w:val="en-GB"/>
          </w:rPr>
          <w:t>2023)1468/H46-22</w:t>
        </w:r>
      </w:hyperlink>
    </w:p>
    <w:p w14:paraId="527E2372" w14:textId="77777777" w:rsidR="00E2087D" w:rsidRPr="00E2087D" w:rsidRDefault="00E2087D" w:rsidP="00E2087D">
      <w:pPr>
        <w:spacing w:line="259" w:lineRule="auto"/>
        <w:jc w:val="both"/>
        <w:rPr>
          <w:rFonts w:cstheme="minorHAnsi"/>
          <w:color w:val="0000FF"/>
          <w:u w:val="single"/>
          <w:lang w:val="en-GB"/>
        </w:rPr>
      </w:pPr>
      <w:r w:rsidRPr="00E2087D">
        <w:rPr>
          <w:rFonts w:eastAsia="Calibri" w:cstheme="minorHAnsi"/>
          <w:lang w:val="en-GB"/>
        </w:rPr>
        <w:t>Latest submissions</w:t>
      </w:r>
      <w:r w:rsidRPr="00E2087D">
        <w:rPr>
          <w:rFonts w:cstheme="minorHAnsi"/>
          <w:color w:val="000000"/>
          <w:lang w:val="en-GB"/>
        </w:rPr>
        <w:t xml:space="preserve">: </w:t>
      </w:r>
      <w:hyperlink r:id="rId23" w:history="1">
        <w:r w:rsidRPr="00E2087D">
          <w:rPr>
            <w:rStyle w:val="Hyperlink"/>
            <w:rFonts w:cstheme="minorHAnsi"/>
            <w:lang w:val="en-GB"/>
          </w:rPr>
          <w:t>DH-</w:t>
        </w:r>
        <w:proofErr w:type="gramStart"/>
        <w:r w:rsidRPr="00E2087D">
          <w:rPr>
            <w:rStyle w:val="Hyperlink"/>
            <w:rFonts w:cstheme="minorHAnsi"/>
            <w:lang w:val="en-GB"/>
          </w:rPr>
          <w:t>DD(</w:t>
        </w:r>
        <w:proofErr w:type="gramEnd"/>
        <w:r w:rsidRPr="00E2087D">
          <w:rPr>
            <w:rStyle w:val="Hyperlink"/>
            <w:rFonts w:cstheme="minorHAnsi"/>
            <w:lang w:val="en-GB"/>
          </w:rPr>
          <w:t>2023)1168</w:t>
        </w:r>
      </w:hyperlink>
    </w:p>
    <w:p w14:paraId="4C22AD12" w14:textId="77777777" w:rsidR="00E2087D" w:rsidRPr="00E2087D" w:rsidRDefault="00E2087D" w:rsidP="00E2087D">
      <w:pPr>
        <w:spacing w:line="259" w:lineRule="auto"/>
        <w:jc w:val="both"/>
        <w:rPr>
          <w:rFonts w:cstheme="minorHAnsi"/>
          <w:lang w:val="en-GB"/>
        </w:rPr>
      </w:pPr>
      <w:r w:rsidRPr="00E2087D">
        <w:rPr>
          <w:rFonts w:cstheme="minorHAnsi"/>
          <w:u w:val="single"/>
          <w:lang w:val="en-GB"/>
        </w:rPr>
        <w:t>M.C. and A.C</w:t>
      </w:r>
      <w:r w:rsidRPr="00E2087D">
        <w:rPr>
          <w:rFonts w:cstheme="minorHAnsi"/>
          <w:lang w:val="en-GB"/>
        </w:rPr>
        <w:t xml:space="preserve">.: Failure of the authorities to conduct an effective investigation, including into possible homophobic motives, of a physical and verbal attack on the applicants, which occurred after they had left a </w:t>
      </w:r>
      <w:proofErr w:type="gramStart"/>
      <w:r w:rsidRPr="00E2087D">
        <w:rPr>
          <w:rFonts w:cstheme="minorHAnsi"/>
          <w:lang w:val="en-GB"/>
        </w:rPr>
        <w:t>police-protected</w:t>
      </w:r>
      <w:proofErr w:type="gramEnd"/>
      <w:r w:rsidRPr="00E2087D">
        <w:rPr>
          <w:rFonts w:cstheme="minorHAnsi"/>
          <w:lang w:val="en-GB"/>
        </w:rPr>
        <w:t xml:space="preserve"> LGBTI rally.</w:t>
      </w:r>
    </w:p>
    <w:p w14:paraId="69567184" w14:textId="77777777" w:rsidR="00E2087D" w:rsidRPr="00E2087D" w:rsidRDefault="00E2087D" w:rsidP="00E2087D">
      <w:pPr>
        <w:spacing w:line="259" w:lineRule="auto"/>
        <w:jc w:val="both"/>
        <w:rPr>
          <w:rFonts w:eastAsia="Calibri" w:cstheme="minorHAnsi"/>
          <w:shd w:val="clear" w:color="auto" w:fill="FFFFFF"/>
          <w:lang w:val="en-GB" w:eastAsia="fr-FR"/>
        </w:rPr>
      </w:pPr>
      <w:r w:rsidRPr="00E2087D">
        <w:rPr>
          <w:rFonts w:eastAsia="Calibri" w:cstheme="minorHAnsi"/>
          <w:shd w:val="clear" w:color="auto" w:fill="FFFFFF"/>
          <w:lang w:val="en-GB" w:eastAsia="fr-FR"/>
        </w:rPr>
        <w:t xml:space="preserve">Presentation on </w:t>
      </w:r>
      <w:proofErr w:type="spellStart"/>
      <w:r w:rsidRPr="00E2087D">
        <w:rPr>
          <w:rFonts w:eastAsia="Calibri" w:cstheme="minorHAnsi"/>
          <w:shd w:val="clear" w:color="auto" w:fill="FFFFFF"/>
          <w:lang w:val="en-GB" w:eastAsia="fr-FR"/>
        </w:rPr>
        <w:t>Hudoc</w:t>
      </w:r>
      <w:proofErr w:type="spellEnd"/>
      <w:r w:rsidRPr="00E2087D">
        <w:rPr>
          <w:rFonts w:eastAsia="Calibri" w:cstheme="minorHAnsi"/>
          <w:shd w:val="clear" w:color="auto" w:fill="FFFFFF"/>
          <w:lang w:val="en-GB" w:eastAsia="fr-FR"/>
        </w:rPr>
        <w:t xml:space="preserve">-Exec: </w:t>
      </w:r>
      <w:hyperlink r:id="rId24" w:history="1">
        <w:r w:rsidRPr="00E2087D">
          <w:rPr>
            <w:rStyle w:val="Hyperlink"/>
            <w:rFonts w:eastAsia="Calibri" w:cstheme="minorHAnsi"/>
            <w:shd w:val="clear" w:color="auto" w:fill="FFFFFF"/>
            <w:lang w:val="en-GB" w:eastAsia="fr-FR"/>
          </w:rPr>
          <w:t>M.C. and A.C.</w:t>
        </w:r>
      </w:hyperlink>
      <w:r w:rsidRPr="00E2087D">
        <w:rPr>
          <w:rFonts w:eastAsia="Calibri" w:cstheme="minorHAnsi"/>
          <w:shd w:val="clear" w:color="auto" w:fill="FFFFFF"/>
          <w:lang w:val="en-GB" w:eastAsia="fr-FR"/>
        </w:rPr>
        <w:t xml:space="preserve"> </w:t>
      </w:r>
    </w:p>
    <w:p w14:paraId="344DB6F6" w14:textId="77777777" w:rsidR="00E2087D" w:rsidRPr="00E2087D" w:rsidRDefault="00E2087D" w:rsidP="00E2087D">
      <w:pPr>
        <w:spacing w:line="259" w:lineRule="auto"/>
        <w:jc w:val="both"/>
        <w:rPr>
          <w:rFonts w:eastAsia="Calibri" w:cstheme="minorHAnsi"/>
          <w:shd w:val="clear" w:color="auto" w:fill="FFFFFF"/>
          <w:lang w:val="en-GB" w:eastAsia="fr-FR"/>
        </w:rPr>
      </w:pPr>
      <w:r w:rsidRPr="00E2087D">
        <w:rPr>
          <w:rFonts w:eastAsia="Calibri" w:cstheme="minorHAnsi"/>
          <w:lang w:val="en-GB"/>
        </w:rPr>
        <w:t xml:space="preserve">Latest decisions: </w:t>
      </w:r>
      <w:hyperlink r:id="rId25" w:history="1">
        <w:r w:rsidRPr="00E2087D">
          <w:rPr>
            <w:rStyle w:val="Hyperlink"/>
            <w:rFonts w:eastAsia="Calibri" w:cstheme="minorHAnsi"/>
            <w:lang w:val="en-GB"/>
          </w:rPr>
          <w:t>CM/Del/</w:t>
        </w:r>
        <w:proofErr w:type="gramStart"/>
        <w:r w:rsidRPr="00E2087D">
          <w:rPr>
            <w:rStyle w:val="Hyperlink"/>
            <w:rFonts w:eastAsia="Calibri" w:cstheme="minorHAnsi"/>
            <w:lang w:val="en-GB"/>
          </w:rPr>
          <w:t>Dec(</w:t>
        </w:r>
        <w:proofErr w:type="gramEnd"/>
        <w:r w:rsidRPr="00E2087D">
          <w:rPr>
            <w:rStyle w:val="Hyperlink"/>
            <w:rFonts w:eastAsia="Calibri" w:cstheme="minorHAnsi"/>
            <w:lang w:val="en-GB"/>
          </w:rPr>
          <w:t>2021)1419/H46-27</w:t>
        </w:r>
      </w:hyperlink>
    </w:p>
    <w:p w14:paraId="2470C553" w14:textId="77777777" w:rsidR="00E2087D" w:rsidRPr="00E2087D" w:rsidRDefault="00E2087D" w:rsidP="00E2087D">
      <w:pPr>
        <w:spacing w:line="259" w:lineRule="auto"/>
        <w:jc w:val="both"/>
        <w:rPr>
          <w:rFonts w:cstheme="minorHAnsi"/>
          <w:color w:val="0000FF"/>
          <w:u w:val="single"/>
          <w:lang w:val="en-GB"/>
        </w:rPr>
      </w:pPr>
      <w:r w:rsidRPr="00E2087D">
        <w:rPr>
          <w:rFonts w:eastAsia="Calibri" w:cstheme="minorHAnsi"/>
          <w:lang w:val="en-GB"/>
        </w:rPr>
        <w:t>Latest submissions</w:t>
      </w:r>
      <w:r w:rsidRPr="00E2087D">
        <w:rPr>
          <w:rFonts w:cstheme="minorHAnsi"/>
          <w:color w:val="000000"/>
          <w:lang w:val="en-GB"/>
        </w:rPr>
        <w:t xml:space="preserve">: </w:t>
      </w:r>
      <w:hyperlink r:id="rId26" w:tgtFrame="_blank" w:tooltip="DH-DD(2023)451" w:history="1">
        <w:r w:rsidRPr="00E2087D">
          <w:rPr>
            <w:rStyle w:val="Hyperlink"/>
            <w:rFonts w:cstheme="minorHAnsi"/>
            <w:lang w:val="en-US"/>
          </w:rPr>
          <w:t>DH-DD(2023)451</w:t>
        </w:r>
      </w:hyperlink>
    </w:p>
    <w:p w14:paraId="154EBF59" w14:textId="77777777" w:rsidR="00E2087D" w:rsidRPr="00E2087D" w:rsidRDefault="00E2087D" w:rsidP="00E2087D">
      <w:pPr>
        <w:spacing w:line="259" w:lineRule="auto"/>
        <w:rPr>
          <w:rFonts w:cstheme="minorHAnsi"/>
          <w:i/>
          <w:iCs/>
          <w:lang w:val="en-GB"/>
        </w:rPr>
      </w:pPr>
      <w:r w:rsidRPr="00E2087D">
        <w:rPr>
          <w:rFonts w:cstheme="minorHAnsi"/>
          <w:i/>
          <w:iCs/>
          <w:lang w:val="en-GB"/>
        </w:rPr>
        <w:t>-Child-friendly justice</w:t>
      </w:r>
    </w:p>
    <w:p w14:paraId="090F63AC" w14:textId="77777777" w:rsidR="00E2087D" w:rsidRPr="00E2087D" w:rsidRDefault="00E2087D" w:rsidP="00E2087D">
      <w:pPr>
        <w:spacing w:line="259" w:lineRule="auto"/>
        <w:jc w:val="both"/>
        <w:rPr>
          <w:rStyle w:val="sbb9ee52a"/>
          <w:rFonts w:cstheme="minorHAnsi"/>
          <w:color w:val="000000"/>
          <w:shd w:val="clear" w:color="auto" w:fill="FFFFFF"/>
          <w:lang w:val="en-GB"/>
        </w:rPr>
      </w:pPr>
      <w:r w:rsidRPr="00E2087D">
        <w:rPr>
          <w:rFonts w:cstheme="minorHAnsi"/>
          <w:u w:val="single"/>
          <w:lang w:val="en-GB"/>
        </w:rPr>
        <w:t>M.G.C. group</w:t>
      </w:r>
      <w:r w:rsidRPr="00E2087D">
        <w:rPr>
          <w:rFonts w:cstheme="minorHAnsi"/>
          <w:lang w:val="en-GB"/>
        </w:rPr>
        <w:t xml:space="preserve"> (61495/11) (ENHA): Breaches of the State’s positive obligation to </w:t>
      </w:r>
      <w:proofErr w:type="gramStart"/>
      <w:r w:rsidRPr="00E2087D">
        <w:rPr>
          <w:rFonts w:cstheme="minorHAnsi"/>
          <w:lang w:val="en-GB"/>
        </w:rPr>
        <w:t>apply effectively</w:t>
      </w:r>
      <w:proofErr w:type="gramEnd"/>
      <w:r w:rsidRPr="00E2087D">
        <w:rPr>
          <w:rFonts w:cstheme="minorHAnsi"/>
          <w:lang w:val="en-GB"/>
        </w:rPr>
        <w:t xml:space="preserve"> a criminal-law system punishing non-consensual sexual acts when the victims are children. The Court has criticised </w:t>
      </w:r>
      <w:bookmarkStart w:id="2" w:name="_Hlk47088978"/>
      <w:r w:rsidRPr="00E2087D">
        <w:rPr>
          <w:rFonts w:cstheme="minorHAnsi"/>
          <w:lang w:val="en-GB"/>
        </w:rPr>
        <w:t xml:space="preserve">the </w:t>
      </w:r>
      <w:r w:rsidRPr="00E2087D">
        <w:rPr>
          <w:rStyle w:val="sbb9ee52a"/>
          <w:rFonts w:cstheme="minorHAnsi"/>
          <w:color w:val="000000"/>
          <w:shd w:val="clear" w:color="auto" w:fill="FFFFFF"/>
          <w:lang w:val="en-GB"/>
        </w:rPr>
        <w:t>judicial authorities’ failure to analyse the validity of the applicants’ consent from the point of view of their age and mental capacity</w:t>
      </w:r>
      <w:bookmarkEnd w:id="2"/>
      <w:r w:rsidRPr="00E2087D">
        <w:rPr>
          <w:rStyle w:val="sbb9ee52a"/>
          <w:rFonts w:cstheme="minorHAnsi"/>
          <w:color w:val="000000"/>
          <w:shd w:val="clear" w:color="auto" w:fill="FFFFFF"/>
          <w:lang w:val="en-GB"/>
        </w:rPr>
        <w:t xml:space="preserve"> and to adopt a victim-centred approach, including by not ensuring effective legal representation and assistance by a court-appointed lawyer in the case of a Roma girl placed in an institution.</w:t>
      </w:r>
    </w:p>
    <w:p w14:paraId="2E6F62A6" w14:textId="77777777" w:rsidR="00E2087D" w:rsidRPr="00E2087D" w:rsidRDefault="00E2087D" w:rsidP="00E2087D">
      <w:pPr>
        <w:spacing w:line="259" w:lineRule="auto"/>
        <w:jc w:val="both"/>
        <w:rPr>
          <w:rFonts w:eastAsia="Calibri" w:cstheme="minorHAnsi"/>
          <w:lang w:val="en-GB"/>
        </w:rPr>
      </w:pPr>
      <w:r w:rsidRPr="00E2087D">
        <w:rPr>
          <w:rFonts w:eastAsia="Calibri" w:cstheme="minorHAnsi"/>
          <w:lang w:val="en-GB"/>
        </w:rPr>
        <w:t xml:space="preserve">Presentation on </w:t>
      </w:r>
      <w:proofErr w:type="spellStart"/>
      <w:r w:rsidRPr="00E2087D">
        <w:rPr>
          <w:rFonts w:eastAsia="Calibri" w:cstheme="minorHAnsi"/>
          <w:lang w:val="en-GB"/>
        </w:rPr>
        <w:t>Hudoc</w:t>
      </w:r>
      <w:proofErr w:type="spellEnd"/>
      <w:r w:rsidRPr="00E2087D">
        <w:rPr>
          <w:rFonts w:eastAsia="Calibri" w:cstheme="minorHAnsi"/>
          <w:lang w:val="en-GB"/>
        </w:rPr>
        <w:t xml:space="preserve">-Exec: </w:t>
      </w:r>
      <w:hyperlink r:id="rId27" w:history="1">
        <w:r w:rsidRPr="00E2087D">
          <w:rPr>
            <w:rStyle w:val="Hyperlink"/>
            <w:rFonts w:eastAsia="Calibri" w:cstheme="minorHAnsi"/>
            <w:lang w:val="en-GB"/>
          </w:rPr>
          <w:t>M.G.C.</w:t>
        </w:r>
      </w:hyperlink>
    </w:p>
    <w:p w14:paraId="022857BF" w14:textId="77777777" w:rsidR="00E2087D" w:rsidRPr="00E2087D" w:rsidRDefault="00E2087D" w:rsidP="00E2087D">
      <w:pPr>
        <w:spacing w:line="259" w:lineRule="auto"/>
        <w:jc w:val="both"/>
        <w:rPr>
          <w:rFonts w:eastAsia="Calibri" w:cstheme="minorHAnsi"/>
          <w:lang w:val="en-GB"/>
        </w:rPr>
      </w:pPr>
      <w:r w:rsidRPr="00E2087D">
        <w:rPr>
          <w:rFonts w:eastAsia="Calibri" w:cstheme="minorHAnsi"/>
          <w:lang w:val="en-GB"/>
        </w:rPr>
        <w:t xml:space="preserve">Latest decision: </w:t>
      </w:r>
      <w:hyperlink r:id="rId28" w:history="1">
        <w:r w:rsidRPr="00E2087D">
          <w:rPr>
            <w:rStyle w:val="Hyperlink"/>
            <w:rFonts w:eastAsia="Calibri" w:cstheme="minorHAnsi"/>
            <w:lang w:val="en-GB"/>
          </w:rPr>
          <w:t>CM/Del/</w:t>
        </w:r>
        <w:proofErr w:type="gramStart"/>
        <w:r w:rsidRPr="00E2087D">
          <w:rPr>
            <w:rStyle w:val="Hyperlink"/>
            <w:rFonts w:eastAsia="Calibri" w:cstheme="minorHAnsi"/>
            <w:lang w:val="en-GB"/>
          </w:rPr>
          <w:t>Dec(</w:t>
        </w:r>
        <w:proofErr w:type="gramEnd"/>
        <w:r w:rsidRPr="00E2087D">
          <w:rPr>
            <w:rStyle w:val="Hyperlink"/>
            <w:rFonts w:eastAsia="Calibri" w:cstheme="minorHAnsi"/>
            <w:lang w:val="en-GB"/>
          </w:rPr>
          <w:t>2020)1383/H46-15</w:t>
        </w:r>
      </w:hyperlink>
    </w:p>
    <w:p w14:paraId="60BADAE7" w14:textId="77777777" w:rsidR="00E2087D" w:rsidRPr="00E2087D" w:rsidRDefault="00E2087D" w:rsidP="00E2087D">
      <w:pPr>
        <w:spacing w:line="259" w:lineRule="auto"/>
        <w:jc w:val="both"/>
        <w:rPr>
          <w:rStyle w:val="s4b8d41ee"/>
          <w:rFonts w:eastAsia="Calibri" w:cstheme="minorHAnsi"/>
          <w:color w:val="0000FF"/>
          <w:u w:val="single"/>
          <w:lang w:val="en-GB"/>
        </w:rPr>
      </w:pPr>
      <w:r w:rsidRPr="00E2087D">
        <w:rPr>
          <w:rFonts w:eastAsia="Calibri" w:cstheme="minorHAnsi"/>
          <w:lang w:val="en-GB"/>
        </w:rPr>
        <w:t xml:space="preserve">Latest submissions: </w:t>
      </w:r>
      <w:hyperlink r:id="rId29" w:history="1">
        <w:r w:rsidRPr="00E2087D">
          <w:rPr>
            <w:rStyle w:val="Hyperlink"/>
            <w:rFonts w:eastAsia="Calibri" w:cstheme="minorHAnsi"/>
            <w:lang w:val="en-GB"/>
          </w:rPr>
          <w:t>DH-</w:t>
        </w:r>
        <w:proofErr w:type="gramStart"/>
        <w:r w:rsidRPr="00E2087D">
          <w:rPr>
            <w:rStyle w:val="Hyperlink"/>
            <w:rFonts w:eastAsia="Calibri" w:cstheme="minorHAnsi"/>
            <w:lang w:val="en-GB"/>
          </w:rPr>
          <w:t>DD(</w:t>
        </w:r>
        <w:proofErr w:type="gramEnd"/>
        <w:r w:rsidRPr="00E2087D">
          <w:rPr>
            <w:rStyle w:val="Hyperlink"/>
            <w:rFonts w:eastAsia="Calibri" w:cstheme="minorHAnsi"/>
            <w:lang w:val="en-GB"/>
          </w:rPr>
          <w:t>2023)1191</w:t>
        </w:r>
      </w:hyperlink>
    </w:p>
    <w:p w14:paraId="7B6CC9AD" w14:textId="77777777" w:rsidR="00E2087D" w:rsidRPr="00E2087D" w:rsidRDefault="00E2087D" w:rsidP="00E2087D">
      <w:pPr>
        <w:spacing w:line="259" w:lineRule="auto"/>
        <w:rPr>
          <w:rFonts w:cstheme="minorHAnsi"/>
          <w:i/>
          <w:iCs/>
          <w:lang w:val="en-GB"/>
        </w:rPr>
      </w:pPr>
      <w:r w:rsidRPr="00E2087D">
        <w:rPr>
          <w:rFonts w:cstheme="minorHAnsi"/>
          <w:i/>
          <w:iCs/>
          <w:lang w:val="en-GB"/>
        </w:rPr>
        <w:t xml:space="preserve">- Inclusiveness, </w:t>
      </w:r>
      <w:proofErr w:type="gramStart"/>
      <w:r w:rsidRPr="00E2087D">
        <w:rPr>
          <w:rFonts w:cstheme="minorHAnsi"/>
          <w:i/>
          <w:iCs/>
          <w:lang w:val="en-GB"/>
        </w:rPr>
        <w:t>quality</w:t>
      </w:r>
      <w:proofErr w:type="gramEnd"/>
      <w:r w:rsidRPr="00E2087D">
        <w:rPr>
          <w:rFonts w:cstheme="minorHAnsi"/>
          <w:i/>
          <w:iCs/>
          <w:lang w:val="en-GB"/>
        </w:rPr>
        <w:t xml:space="preserve"> and transparency of law-making and the legislative process</w:t>
      </w:r>
    </w:p>
    <w:p w14:paraId="1781E910" w14:textId="77777777" w:rsidR="00E2087D" w:rsidRPr="00E2087D" w:rsidRDefault="00E2087D" w:rsidP="00E2087D">
      <w:pPr>
        <w:spacing w:line="259" w:lineRule="auto"/>
        <w:jc w:val="both"/>
        <w:rPr>
          <w:rFonts w:cstheme="minorHAnsi"/>
          <w:lang w:val="en-US"/>
        </w:rPr>
      </w:pPr>
      <w:proofErr w:type="spellStart"/>
      <w:r w:rsidRPr="00E2087D">
        <w:rPr>
          <w:rFonts w:cstheme="minorHAnsi"/>
          <w:u w:val="single"/>
          <w:lang w:val="en-GB"/>
        </w:rPr>
        <w:t>Străin</w:t>
      </w:r>
      <w:proofErr w:type="spellEnd"/>
      <w:r w:rsidRPr="00E2087D">
        <w:rPr>
          <w:rFonts w:cstheme="minorHAnsi"/>
          <w:u w:val="single"/>
          <w:lang w:val="en-GB"/>
        </w:rPr>
        <w:t xml:space="preserve"> and Others group</w:t>
      </w:r>
      <w:r w:rsidRPr="00E2087D">
        <w:rPr>
          <w:rFonts w:cstheme="minorHAnsi"/>
          <w:lang w:val="en-GB"/>
        </w:rPr>
        <w:t xml:space="preserve"> (57001/00) (ENHA) and </w:t>
      </w:r>
      <w:proofErr w:type="spellStart"/>
      <w:r w:rsidRPr="00E2087D">
        <w:rPr>
          <w:rFonts w:cstheme="minorHAnsi"/>
          <w:u w:val="single"/>
          <w:lang w:val="en-GB"/>
        </w:rPr>
        <w:t>Văleanu</w:t>
      </w:r>
      <w:proofErr w:type="spellEnd"/>
      <w:r w:rsidRPr="00E2087D">
        <w:rPr>
          <w:rFonts w:cstheme="minorHAnsi"/>
          <w:lang w:val="en-GB"/>
        </w:rPr>
        <w:t xml:space="preserve"> (59012/17) (ENHA): Systemic deficiencies in the mechanisms set up in Romania as of 1990 to afford restitution or compensation for properties nationalised during the communist period. The European Court found this to warrant examination under the pilot judgment </w:t>
      </w:r>
      <w:r w:rsidRPr="00E2087D">
        <w:rPr>
          <w:rFonts w:cstheme="minorHAnsi"/>
          <w:lang w:val="en-GB"/>
        </w:rPr>
        <w:lastRenderedPageBreak/>
        <w:t xml:space="preserve">procedure and delivered such a judgment in 2010. Among many others, the Court criticised the complexity of the relevant legislation and the frequent changes made to it which had resulted in inconsistent judicial practice and in a general lack of legal certainty as to the interpretation of the core concepts. In the judgment rendered in 2023 in the case of </w:t>
      </w:r>
      <w:proofErr w:type="spellStart"/>
      <w:r w:rsidRPr="00E2087D">
        <w:rPr>
          <w:rFonts w:cstheme="minorHAnsi"/>
          <w:i/>
          <w:iCs/>
          <w:lang w:val="en-GB"/>
        </w:rPr>
        <w:t>Văleanu</w:t>
      </w:r>
      <w:proofErr w:type="spellEnd"/>
      <w:r w:rsidRPr="00E2087D">
        <w:rPr>
          <w:rFonts w:cstheme="minorHAnsi"/>
          <w:lang w:val="en-GB"/>
        </w:rPr>
        <w:t xml:space="preserve">, the Court concluded that there still exists a structural problem as </w:t>
      </w:r>
      <w:r w:rsidRPr="00E2087D">
        <w:rPr>
          <w:rStyle w:val="sbb9ee52a"/>
          <w:rFonts w:cstheme="minorHAnsi"/>
          <w:color w:val="000000"/>
          <w:lang w:val="en-US"/>
        </w:rPr>
        <w:t>the restitution mechanism continues to fall short of being comprehensively effective and convincingly consistent.</w:t>
      </w:r>
    </w:p>
    <w:p w14:paraId="6DD6BDFC" w14:textId="77777777" w:rsidR="00E2087D" w:rsidRPr="00E2087D" w:rsidRDefault="00E2087D" w:rsidP="00E2087D">
      <w:pPr>
        <w:spacing w:line="259" w:lineRule="auto"/>
        <w:jc w:val="both"/>
        <w:rPr>
          <w:rFonts w:cstheme="minorHAnsi"/>
          <w:lang w:val="en-GB"/>
        </w:rPr>
      </w:pPr>
      <w:r w:rsidRPr="00E2087D">
        <w:rPr>
          <w:rFonts w:cstheme="minorHAnsi"/>
          <w:lang w:val="en-GB"/>
        </w:rPr>
        <w:t xml:space="preserve">Presentation on </w:t>
      </w:r>
      <w:proofErr w:type="spellStart"/>
      <w:r w:rsidRPr="00E2087D">
        <w:rPr>
          <w:rFonts w:cstheme="minorHAnsi"/>
          <w:lang w:val="en-GB"/>
        </w:rPr>
        <w:t>Hudoc</w:t>
      </w:r>
      <w:proofErr w:type="spellEnd"/>
      <w:r w:rsidRPr="00E2087D">
        <w:rPr>
          <w:rFonts w:cstheme="minorHAnsi"/>
          <w:lang w:val="en-GB"/>
        </w:rPr>
        <w:t xml:space="preserve">-Exec: </w:t>
      </w:r>
      <w:hyperlink r:id="rId30" w:history="1">
        <w:proofErr w:type="spellStart"/>
        <w:r w:rsidRPr="00E2087D">
          <w:rPr>
            <w:rFonts w:cstheme="minorHAnsi"/>
            <w:color w:val="0000FF"/>
            <w:lang w:val="en-GB"/>
          </w:rPr>
          <w:t>Străin</w:t>
        </w:r>
        <w:proofErr w:type="spellEnd"/>
      </w:hyperlink>
      <w:r w:rsidRPr="00E2087D">
        <w:rPr>
          <w:rFonts w:cstheme="minorHAnsi"/>
          <w:color w:val="0000FF"/>
          <w:lang w:val="en-GB"/>
        </w:rPr>
        <w:t xml:space="preserve"> </w:t>
      </w:r>
      <w:r w:rsidRPr="00E2087D">
        <w:rPr>
          <w:rFonts w:cstheme="minorHAnsi"/>
          <w:lang w:val="en-GB"/>
        </w:rPr>
        <w:t xml:space="preserve">and </w:t>
      </w:r>
      <w:hyperlink r:id="rId31" w:history="1">
        <w:proofErr w:type="spellStart"/>
        <w:r w:rsidRPr="00E2087D">
          <w:rPr>
            <w:rStyle w:val="Hyperlink"/>
            <w:rFonts w:cstheme="minorHAnsi"/>
            <w:lang w:val="en-GB"/>
          </w:rPr>
          <w:t>Văleanu</w:t>
        </w:r>
        <w:proofErr w:type="spellEnd"/>
      </w:hyperlink>
    </w:p>
    <w:p w14:paraId="62436F12" w14:textId="77777777" w:rsidR="00E2087D" w:rsidRPr="00E2087D" w:rsidRDefault="00E2087D" w:rsidP="00E2087D">
      <w:pPr>
        <w:spacing w:line="259" w:lineRule="auto"/>
        <w:jc w:val="both"/>
        <w:rPr>
          <w:rFonts w:eastAsia="Calibri" w:cstheme="minorHAnsi"/>
          <w:lang w:val="it-IT"/>
        </w:rPr>
      </w:pPr>
      <w:r w:rsidRPr="00E2087D">
        <w:rPr>
          <w:rFonts w:eastAsia="Calibri" w:cstheme="minorHAnsi"/>
          <w:lang w:val="it-IT"/>
        </w:rPr>
        <w:t xml:space="preserve">Latest decision: </w:t>
      </w:r>
      <w:hyperlink r:id="rId32" w:history="1">
        <w:r w:rsidRPr="00E2087D">
          <w:rPr>
            <w:rStyle w:val="Hyperlink"/>
            <w:rFonts w:eastAsia="Calibri" w:cstheme="minorHAnsi"/>
            <w:lang w:val="it-IT"/>
          </w:rPr>
          <w:t>CM/Del/Dec(2022)1436/H46-20</w:t>
        </w:r>
      </w:hyperlink>
    </w:p>
    <w:p w14:paraId="5008EF90" w14:textId="77777777" w:rsidR="00E2087D" w:rsidRPr="00E2087D" w:rsidRDefault="00E2087D" w:rsidP="00E2087D">
      <w:pPr>
        <w:spacing w:line="259" w:lineRule="auto"/>
        <w:jc w:val="both"/>
        <w:rPr>
          <w:rStyle w:val="Hyperlink"/>
          <w:rFonts w:eastAsia="Calibri" w:cstheme="minorHAnsi"/>
          <w:lang w:val="en-GB"/>
        </w:rPr>
      </w:pPr>
      <w:r w:rsidRPr="00E2087D">
        <w:rPr>
          <w:rFonts w:eastAsia="Calibri" w:cstheme="minorHAnsi"/>
          <w:lang w:val="en-GB"/>
        </w:rPr>
        <w:t xml:space="preserve">Latest submissions: </w:t>
      </w:r>
      <w:hyperlink r:id="rId33" w:tgtFrame="_blank" w:tooltip="DH-DD(2023)90" w:history="1">
        <w:r w:rsidRPr="00E2087D">
          <w:rPr>
            <w:rStyle w:val="Hyperlink"/>
            <w:rFonts w:eastAsia="Calibri" w:cstheme="minorHAnsi"/>
            <w:lang w:val="en-GB"/>
          </w:rPr>
          <w:t>DH-DD(2023)90</w:t>
        </w:r>
      </w:hyperlink>
      <w:r w:rsidRPr="00E2087D">
        <w:rPr>
          <w:rFonts w:eastAsia="Calibri" w:cstheme="minorHAnsi"/>
          <w:lang w:val="en-GB"/>
        </w:rPr>
        <w:t xml:space="preserve">, </w:t>
      </w:r>
      <w:hyperlink r:id="rId34" w:tgtFrame="_blank" w:history="1">
        <w:r w:rsidRPr="00E2087D">
          <w:rPr>
            <w:rStyle w:val="Hyperlink"/>
            <w:rFonts w:eastAsia="Calibri" w:cstheme="minorHAnsi"/>
            <w:lang w:val="en-GB"/>
          </w:rPr>
          <w:t>DH-DD(2023)925</w:t>
        </w:r>
      </w:hyperlink>
      <w:r w:rsidRPr="00E2087D">
        <w:rPr>
          <w:rFonts w:eastAsia="Calibri" w:cstheme="minorHAnsi"/>
          <w:lang w:val="en-GB"/>
        </w:rPr>
        <w:t xml:space="preserve"> and </w:t>
      </w:r>
      <w:hyperlink r:id="rId35" w:history="1">
        <w:r w:rsidRPr="00E2087D">
          <w:rPr>
            <w:rStyle w:val="Hyperlink"/>
            <w:rFonts w:eastAsia="Calibri" w:cstheme="minorHAnsi"/>
            <w:lang w:val="en-GB"/>
          </w:rPr>
          <w:t>DH-DD(2023)1294</w:t>
        </w:r>
      </w:hyperlink>
    </w:p>
    <w:p w14:paraId="01DB41FB" w14:textId="77777777" w:rsidR="00E2087D" w:rsidRPr="00E2087D" w:rsidRDefault="00E2087D" w:rsidP="00E2087D">
      <w:pPr>
        <w:spacing w:line="259" w:lineRule="auto"/>
        <w:rPr>
          <w:rFonts w:cstheme="minorHAnsi"/>
          <w:i/>
          <w:iCs/>
          <w:lang w:val="en-GB"/>
        </w:rPr>
      </w:pPr>
      <w:r w:rsidRPr="00E2087D">
        <w:rPr>
          <w:rFonts w:cstheme="minorHAnsi"/>
          <w:i/>
          <w:iCs/>
          <w:lang w:val="en-GB"/>
        </w:rPr>
        <w:t>- Accessibility, judicial review of administrative decisions</w:t>
      </w:r>
    </w:p>
    <w:p w14:paraId="537EE56B" w14:textId="77777777" w:rsidR="00E2087D" w:rsidRPr="00E2087D" w:rsidRDefault="00E2087D" w:rsidP="00E2087D">
      <w:pPr>
        <w:spacing w:line="259" w:lineRule="auto"/>
        <w:jc w:val="both"/>
        <w:rPr>
          <w:rStyle w:val="sbb9ee52a"/>
          <w:rFonts w:eastAsia="Calibri" w:cstheme="minorHAnsi"/>
          <w:lang w:val="en-US"/>
        </w:rPr>
      </w:pPr>
      <w:r w:rsidRPr="00E2087D">
        <w:rPr>
          <w:rFonts w:eastAsia="Calibri" w:cstheme="minorHAnsi"/>
          <w:u w:val="single"/>
          <w:lang w:val="en-GB"/>
        </w:rPr>
        <w:t>Cristian Teodorescu group</w:t>
      </w:r>
      <w:r w:rsidRPr="00E2087D">
        <w:rPr>
          <w:rFonts w:eastAsia="Calibri" w:cstheme="minorHAnsi"/>
          <w:lang w:val="en-GB"/>
        </w:rPr>
        <w:t xml:space="preserve"> (22883/05) and </w:t>
      </w:r>
      <w:r w:rsidRPr="00E2087D">
        <w:rPr>
          <w:rFonts w:eastAsia="Calibri" w:cstheme="minorHAnsi"/>
          <w:u w:val="single"/>
          <w:lang w:val="en-GB"/>
        </w:rPr>
        <w:t>N. group</w:t>
      </w:r>
      <w:r w:rsidRPr="00E2087D">
        <w:rPr>
          <w:rFonts w:eastAsia="Calibri" w:cstheme="minorHAnsi"/>
          <w:lang w:val="en-GB"/>
        </w:rPr>
        <w:t xml:space="preserve"> (59152/08) (ENHA): S</w:t>
      </w:r>
      <w:r w:rsidRPr="00E2087D">
        <w:rPr>
          <w:rStyle w:val="sbb9ee52a"/>
          <w:rFonts w:cstheme="minorHAnsi"/>
          <w:color w:val="000000"/>
          <w:shd w:val="clear" w:color="auto" w:fill="FFFFFF"/>
          <w:lang w:val="en-GB"/>
        </w:rPr>
        <w:t>tructural deficiencies linked to unlawful or arbitrary deprivations of liberty of patients involuntarily placed in psychiatric establishments as protective measures under the Mental Health Act (Cristian Teodorescu group), or as security measures under the Criminal Code (N. group), and insufficient safeguards against arbitrariness in involuntary placement proceedings, including the lack of effective legal assistance</w:t>
      </w:r>
      <w:r w:rsidRPr="00E2087D">
        <w:rPr>
          <w:rFonts w:cstheme="minorHAnsi"/>
          <w:color w:val="000000"/>
          <w:shd w:val="clear" w:color="auto" w:fill="FFFFFF"/>
          <w:lang w:val="en-GB"/>
        </w:rPr>
        <w:t xml:space="preserve"> by court-appointed lawyers during the </w:t>
      </w:r>
      <w:r w:rsidRPr="00E2087D">
        <w:rPr>
          <w:rStyle w:val="sbb9ee52a"/>
          <w:rFonts w:cstheme="minorHAnsi"/>
          <w:color w:val="000000"/>
          <w:shd w:val="clear" w:color="auto" w:fill="FFFFFF"/>
          <w:lang w:val="en-GB"/>
        </w:rPr>
        <w:t xml:space="preserve">judicial review of the necessity to maintain such patients in psychiatric detention. The Court also criticised the </w:t>
      </w:r>
      <w:r w:rsidRPr="00E2087D">
        <w:rPr>
          <w:rFonts w:cstheme="minorHAnsi"/>
          <w:color w:val="000000"/>
          <w:shd w:val="clear" w:color="auto" w:fill="FFFFFF"/>
          <w:lang w:val="en-US"/>
        </w:rPr>
        <w:t>absence of a remedy enabling involuntary patients to ask a judge to rule on the lawfulness and proportionality of the forcible administration of psychiatric treatment and to order its cessation.</w:t>
      </w:r>
    </w:p>
    <w:p w14:paraId="46340C4B" w14:textId="77777777" w:rsidR="00E2087D" w:rsidRPr="00E2087D" w:rsidRDefault="00E2087D" w:rsidP="00E2087D">
      <w:pPr>
        <w:spacing w:line="259" w:lineRule="auto"/>
        <w:jc w:val="both"/>
        <w:rPr>
          <w:rFonts w:eastAsia="Calibri" w:cstheme="minorHAnsi"/>
          <w:shd w:val="clear" w:color="auto" w:fill="FFFFFF"/>
          <w:lang w:val="en-GB" w:eastAsia="fr-FR"/>
        </w:rPr>
      </w:pPr>
      <w:r w:rsidRPr="00E2087D">
        <w:rPr>
          <w:rFonts w:eastAsia="Calibri" w:cstheme="minorHAnsi"/>
          <w:shd w:val="clear" w:color="auto" w:fill="FFFFFF"/>
          <w:lang w:val="en-GB" w:eastAsia="fr-FR"/>
        </w:rPr>
        <w:t xml:space="preserve">Presentation on </w:t>
      </w:r>
      <w:proofErr w:type="spellStart"/>
      <w:r w:rsidRPr="00E2087D">
        <w:rPr>
          <w:rFonts w:eastAsia="Calibri" w:cstheme="minorHAnsi"/>
          <w:shd w:val="clear" w:color="auto" w:fill="FFFFFF"/>
          <w:lang w:val="en-GB" w:eastAsia="fr-FR"/>
        </w:rPr>
        <w:t>Hudoc</w:t>
      </w:r>
      <w:proofErr w:type="spellEnd"/>
      <w:r w:rsidRPr="00E2087D">
        <w:rPr>
          <w:rFonts w:eastAsia="Calibri" w:cstheme="minorHAnsi"/>
          <w:shd w:val="clear" w:color="auto" w:fill="FFFFFF"/>
          <w:lang w:val="en-GB" w:eastAsia="fr-FR"/>
        </w:rPr>
        <w:t xml:space="preserve">-Exec: </w:t>
      </w:r>
      <w:hyperlink r:id="rId36" w:history="1">
        <w:r w:rsidRPr="00E2087D">
          <w:rPr>
            <w:rStyle w:val="Hyperlink"/>
            <w:rFonts w:eastAsia="Calibri" w:cstheme="minorHAnsi"/>
            <w:lang w:val="en-GB"/>
          </w:rPr>
          <w:t>Cristian Teodorescu group</w:t>
        </w:r>
      </w:hyperlink>
      <w:r w:rsidRPr="00E2087D">
        <w:rPr>
          <w:rFonts w:eastAsia="Calibri" w:cstheme="minorHAnsi"/>
          <w:shd w:val="clear" w:color="auto" w:fill="FFFFFF"/>
          <w:lang w:val="en-GB" w:eastAsia="fr-FR"/>
        </w:rPr>
        <w:t xml:space="preserve"> and </w:t>
      </w:r>
      <w:hyperlink r:id="rId37" w:history="1">
        <w:r w:rsidRPr="00E2087D">
          <w:rPr>
            <w:rStyle w:val="Hyperlink"/>
            <w:rFonts w:eastAsia="Calibri" w:cstheme="minorHAnsi"/>
            <w:lang w:val="en-GB"/>
          </w:rPr>
          <w:t>N. group</w:t>
        </w:r>
      </w:hyperlink>
    </w:p>
    <w:p w14:paraId="55C88298" w14:textId="77777777" w:rsidR="00E2087D" w:rsidRPr="00E2087D" w:rsidRDefault="00E2087D" w:rsidP="00E2087D">
      <w:pPr>
        <w:spacing w:line="259" w:lineRule="auto"/>
        <w:jc w:val="both"/>
        <w:rPr>
          <w:rFonts w:eastAsia="Calibri" w:cstheme="minorHAnsi"/>
          <w:shd w:val="clear" w:color="auto" w:fill="FFFFFF"/>
          <w:lang w:val="en-GB" w:eastAsia="fr-FR"/>
        </w:rPr>
      </w:pPr>
      <w:r w:rsidRPr="00E2087D">
        <w:rPr>
          <w:rFonts w:eastAsia="Calibri" w:cstheme="minorHAnsi"/>
          <w:lang w:val="en-GB"/>
        </w:rPr>
        <w:t xml:space="preserve">Latest decisions: </w:t>
      </w:r>
      <w:hyperlink r:id="rId38" w:history="1">
        <w:r w:rsidRPr="00E2087D">
          <w:rPr>
            <w:rStyle w:val="Hyperlink"/>
            <w:rFonts w:eastAsia="Calibri" w:cstheme="minorHAnsi"/>
            <w:lang w:val="en-GB"/>
          </w:rPr>
          <w:t>CM/Del/Dec(2023)1468/H46-23</w:t>
        </w:r>
      </w:hyperlink>
      <w:r w:rsidRPr="00E2087D">
        <w:rPr>
          <w:rFonts w:eastAsia="Calibri" w:cstheme="minorHAnsi"/>
          <w:lang w:val="en-GB"/>
        </w:rPr>
        <w:t xml:space="preserve"> (referring to </w:t>
      </w:r>
      <w:r w:rsidRPr="00E2087D">
        <w:rPr>
          <w:rFonts w:cstheme="minorHAnsi"/>
          <w:color w:val="000000"/>
          <w:shd w:val="clear" w:color="auto" w:fill="FFFFFF"/>
          <w:lang w:val="en-GB"/>
        </w:rPr>
        <w:t xml:space="preserve">document </w:t>
      </w:r>
      <w:hyperlink r:id="rId39" w:history="1">
        <w:r w:rsidRPr="00E2087D">
          <w:rPr>
            <w:rStyle w:val="Hyperlink"/>
            <w:rFonts w:cstheme="minorHAnsi"/>
            <w:shd w:val="clear" w:color="auto" w:fill="FFFFFF"/>
            <w:lang w:val="en-GB"/>
          </w:rPr>
          <w:t>H/Exec(2023)5</w:t>
        </w:r>
      </w:hyperlink>
      <w:r w:rsidRPr="00E2087D">
        <w:rPr>
          <w:rFonts w:cstheme="minorHAnsi"/>
          <w:color w:val="000000"/>
          <w:shd w:val="clear" w:color="auto" w:fill="FFFFFF"/>
          <w:lang w:val="en-GB"/>
        </w:rPr>
        <w:t>)</w:t>
      </w:r>
    </w:p>
    <w:p w14:paraId="0846E9E6" w14:textId="77777777" w:rsidR="00E2087D" w:rsidRPr="00E2087D" w:rsidRDefault="00E2087D" w:rsidP="00E2087D">
      <w:pPr>
        <w:spacing w:line="259" w:lineRule="auto"/>
        <w:jc w:val="both"/>
        <w:rPr>
          <w:rFonts w:cstheme="minorHAnsi"/>
          <w:color w:val="000000"/>
          <w:lang w:val="en-GB"/>
        </w:rPr>
      </w:pPr>
      <w:r w:rsidRPr="00E2087D">
        <w:rPr>
          <w:rFonts w:eastAsia="Calibri" w:cstheme="minorHAnsi"/>
          <w:lang w:val="en-GB"/>
        </w:rPr>
        <w:t>Latest submissions</w:t>
      </w:r>
      <w:r w:rsidRPr="00E2087D">
        <w:rPr>
          <w:rFonts w:cstheme="minorHAnsi"/>
          <w:color w:val="000000"/>
          <w:lang w:val="en-GB"/>
        </w:rPr>
        <w:t xml:space="preserve">: </w:t>
      </w:r>
      <w:hyperlink r:id="rId40" w:history="1">
        <w:r w:rsidRPr="00E2087D">
          <w:rPr>
            <w:rStyle w:val="Hyperlink"/>
            <w:rFonts w:cstheme="minorHAnsi"/>
            <w:lang w:val="en-GB"/>
          </w:rPr>
          <w:t>DH-</w:t>
        </w:r>
        <w:proofErr w:type="gramStart"/>
        <w:r w:rsidRPr="00E2087D">
          <w:rPr>
            <w:rStyle w:val="Hyperlink"/>
            <w:rFonts w:cstheme="minorHAnsi"/>
            <w:lang w:val="en-GB"/>
          </w:rPr>
          <w:t>DD(</w:t>
        </w:r>
        <w:proofErr w:type="gramEnd"/>
        <w:r w:rsidRPr="00E2087D">
          <w:rPr>
            <w:rStyle w:val="Hyperlink"/>
            <w:rFonts w:cstheme="minorHAnsi"/>
            <w:lang w:val="en-GB"/>
          </w:rPr>
          <w:t>2023)1168</w:t>
        </w:r>
      </w:hyperlink>
    </w:p>
    <w:p w14:paraId="2387C684" w14:textId="77777777" w:rsidR="00E2087D" w:rsidRPr="00E2087D" w:rsidRDefault="00E2087D" w:rsidP="00E2087D">
      <w:pPr>
        <w:spacing w:line="259" w:lineRule="auto"/>
        <w:jc w:val="both"/>
        <w:rPr>
          <w:rFonts w:cstheme="minorHAnsi"/>
          <w:lang w:val="en-US"/>
        </w:rPr>
      </w:pPr>
      <w:r w:rsidRPr="00E2087D">
        <w:rPr>
          <w:rFonts w:cstheme="minorHAnsi"/>
          <w:u w:val="single"/>
          <w:lang w:val="en-GB"/>
        </w:rPr>
        <w:t>Bucur and Toma</w:t>
      </w:r>
      <w:r w:rsidRPr="00E2087D">
        <w:rPr>
          <w:rFonts w:cstheme="minorHAnsi"/>
          <w:lang w:val="en-GB"/>
        </w:rPr>
        <w:t xml:space="preserve"> (40238/02) (ENHA): Lack of safeguards in the legislation on secret surveillance measures based on national security considerations, including the absence of domestic remedies </w:t>
      </w:r>
      <w:r w:rsidRPr="00E2087D">
        <w:rPr>
          <w:rFonts w:cstheme="minorHAnsi"/>
          <w:lang w:val="en-US"/>
        </w:rPr>
        <w:t>enabling individuals to challenge the intelligence services’ retention of data on their private life and obtain the destruction of such data when unlawfully collected or no longer necessary to achieve the objective pursued.</w:t>
      </w:r>
    </w:p>
    <w:p w14:paraId="2AD78501" w14:textId="77777777" w:rsidR="00E2087D" w:rsidRPr="00E2087D" w:rsidRDefault="00E2087D" w:rsidP="00E2087D">
      <w:pPr>
        <w:spacing w:line="259" w:lineRule="auto"/>
        <w:jc w:val="both"/>
        <w:rPr>
          <w:rFonts w:eastAsia="Calibri" w:cstheme="minorHAnsi"/>
          <w:lang w:val="en-GB"/>
        </w:rPr>
      </w:pPr>
      <w:r w:rsidRPr="00E2087D">
        <w:rPr>
          <w:rFonts w:eastAsia="Calibri" w:cstheme="minorHAnsi"/>
          <w:lang w:val="en-GB"/>
        </w:rPr>
        <w:t xml:space="preserve">Presentation on </w:t>
      </w:r>
      <w:proofErr w:type="spellStart"/>
      <w:r w:rsidRPr="00E2087D">
        <w:rPr>
          <w:rFonts w:eastAsia="Calibri" w:cstheme="minorHAnsi"/>
          <w:lang w:val="en-GB"/>
        </w:rPr>
        <w:t>Hudoc</w:t>
      </w:r>
      <w:proofErr w:type="spellEnd"/>
      <w:r w:rsidRPr="00E2087D">
        <w:rPr>
          <w:rFonts w:eastAsia="Calibri" w:cstheme="minorHAnsi"/>
          <w:lang w:val="en-GB"/>
        </w:rPr>
        <w:t xml:space="preserve">-Exec: </w:t>
      </w:r>
      <w:hyperlink r:id="rId41" w:history="1">
        <w:r w:rsidRPr="00E2087D">
          <w:rPr>
            <w:rStyle w:val="Hyperlink"/>
            <w:rFonts w:eastAsia="Calibri" w:cstheme="minorHAnsi"/>
            <w:lang w:val="en-GB"/>
          </w:rPr>
          <w:t>Bucur</w:t>
        </w:r>
      </w:hyperlink>
      <w:r w:rsidRPr="00E2087D">
        <w:rPr>
          <w:rStyle w:val="Hyperlink"/>
          <w:rFonts w:eastAsia="Calibri" w:cstheme="minorHAnsi"/>
          <w:lang w:val="en-GB"/>
        </w:rPr>
        <w:t xml:space="preserve"> and Toma</w:t>
      </w:r>
    </w:p>
    <w:p w14:paraId="2916430B" w14:textId="77777777" w:rsidR="00E2087D" w:rsidRPr="00E2087D" w:rsidRDefault="00E2087D" w:rsidP="00E2087D">
      <w:pPr>
        <w:spacing w:line="259" w:lineRule="auto"/>
        <w:jc w:val="both"/>
        <w:rPr>
          <w:rFonts w:eastAsia="Calibri" w:cstheme="minorHAnsi"/>
          <w:lang w:val="it-IT"/>
        </w:rPr>
      </w:pPr>
      <w:r w:rsidRPr="00E2087D">
        <w:rPr>
          <w:rFonts w:eastAsia="Calibri" w:cstheme="minorHAnsi"/>
          <w:lang w:val="it-IT"/>
        </w:rPr>
        <w:t xml:space="preserve">Latest decision: </w:t>
      </w:r>
      <w:hyperlink r:id="rId42" w:history="1">
        <w:r w:rsidRPr="00E2087D">
          <w:rPr>
            <w:rStyle w:val="Hyperlink"/>
            <w:rFonts w:eastAsia="Calibri" w:cstheme="minorHAnsi"/>
            <w:lang w:val="it-IT"/>
          </w:rPr>
          <w:t>CM/Del/Dec(2023)1475/H46-27</w:t>
        </w:r>
      </w:hyperlink>
    </w:p>
    <w:p w14:paraId="5616C201" w14:textId="77777777" w:rsidR="00E2087D" w:rsidRPr="00E2087D" w:rsidRDefault="00E2087D" w:rsidP="00E2087D">
      <w:pPr>
        <w:spacing w:line="259" w:lineRule="auto"/>
        <w:jc w:val="both"/>
        <w:rPr>
          <w:rFonts w:cstheme="minorHAnsi"/>
          <w:lang w:val="en-GB"/>
        </w:rPr>
      </w:pPr>
      <w:r w:rsidRPr="00E2087D">
        <w:rPr>
          <w:rFonts w:eastAsia="Calibri" w:cstheme="minorHAnsi"/>
          <w:lang w:val="en-GB"/>
        </w:rPr>
        <w:t xml:space="preserve">Latest submissions: </w:t>
      </w:r>
      <w:hyperlink r:id="rId43" w:tgtFrame="_blank" w:tooltip="1475e réunion (septembre 2023) (DH) - Règle 8.2a - Communication des autorités (07/07/2023) relative à l’affaire BUCUR ET TOMA c. Roumanie (requête n° 40238/02) [French only]" w:history="1">
        <w:r w:rsidRPr="00E2087D">
          <w:rPr>
            <w:rStyle w:val="Hyperlink"/>
            <w:rFonts w:eastAsia="Calibri" w:cstheme="minorHAnsi"/>
            <w:lang w:val="en-US"/>
          </w:rPr>
          <w:t>DH-DD(2023)834</w:t>
        </w:r>
      </w:hyperlink>
    </w:p>
    <w:p w14:paraId="421D855E" w14:textId="77777777" w:rsidR="00E2087D" w:rsidRPr="00E2087D" w:rsidRDefault="00E2087D" w:rsidP="00E2087D">
      <w:pPr>
        <w:spacing w:line="259" w:lineRule="auto"/>
        <w:rPr>
          <w:rFonts w:cstheme="minorHAnsi"/>
          <w:i/>
          <w:iCs/>
          <w:lang w:val="en-GB"/>
        </w:rPr>
      </w:pPr>
      <w:r w:rsidRPr="00E2087D">
        <w:rPr>
          <w:rFonts w:cstheme="minorHAnsi"/>
          <w:i/>
          <w:iCs/>
          <w:lang w:val="en-GB"/>
        </w:rPr>
        <w:t>- Judicial review of administrative decisions in business-related scenarios</w:t>
      </w:r>
    </w:p>
    <w:p w14:paraId="01923B4C" w14:textId="77777777" w:rsidR="00E2087D" w:rsidRPr="00E2087D" w:rsidRDefault="00E2087D" w:rsidP="00E2087D">
      <w:pPr>
        <w:spacing w:line="259" w:lineRule="auto"/>
        <w:jc w:val="both"/>
        <w:rPr>
          <w:rFonts w:cstheme="minorHAnsi"/>
          <w:lang w:val="en-GB"/>
        </w:rPr>
      </w:pPr>
      <w:r w:rsidRPr="00E2087D">
        <w:rPr>
          <w:rFonts w:cstheme="minorHAnsi"/>
          <w:u w:val="single"/>
          <w:lang w:val="en-GB"/>
        </w:rPr>
        <w:t xml:space="preserve">S.C. </w:t>
      </w:r>
      <w:proofErr w:type="spellStart"/>
      <w:r w:rsidRPr="00E2087D">
        <w:rPr>
          <w:rFonts w:cstheme="minorHAnsi"/>
          <w:u w:val="single"/>
          <w:lang w:val="en-GB"/>
        </w:rPr>
        <w:t>Uzinexport</w:t>
      </w:r>
      <w:proofErr w:type="spellEnd"/>
      <w:r w:rsidRPr="00E2087D">
        <w:rPr>
          <w:rFonts w:cstheme="minorHAnsi"/>
          <w:u w:val="single"/>
          <w:lang w:val="en-GB"/>
        </w:rPr>
        <w:t xml:space="preserve"> S.A. (No. 2)</w:t>
      </w:r>
      <w:r w:rsidRPr="00E2087D">
        <w:rPr>
          <w:rFonts w:cstheme="minorHAnsi"/>
          <w:lang w:val="en-GB"/>
        </w:rPr>
        <w:t xml:space="preserve"> (15886/15) (STAND): Domestic courts’ failure to balance the competing interests at play when examining the applicant company’s claim that the imposition of a special exchange rate by a governmental decision had breached its property rights.</w:t>
      </w:r>
    </w:p>
    <w:p w14:paraId="61F98569" w14:textId="77777777" w:rsidR="00E2087D" w:rsidRPr="00E2087D" w:rsidRDefault="00E2087D" w:rsidP="00E2087D">
      <w:pPr>
        <w:spacing w:line="259" w:lineRule="auto"/>
        <w:jc w:val="both"/>
        <w:rPr>
          <w:rFonts w:eastAsia="Calibri" w:cstheme="minorHAnsi"/>
          <w:lang w:val="en-GB"/>
        </w:rPr>
      </w:pPr>
      <w:r w:rsidRPr="00E2087D">
        <w:rPr>
          <w:rFonts w:eastAsia="Calibri" w:cstheme="minorHAnsi"/>
          <w:lang w:val="en-GB"/>
        </w:rPr>
        <w:t xml:space="preserve">Presentation on </w:t>
      </w:r>
      <w:proofErr w:type="spellStart"/>
      <w:r w:rsidRPr="00E2087D">
        <w:rPr>
          <w:rFonts w:eastAsia="Calibri" w:cstheme="minorHAnsi"/>
          <w:lang w:val="en-GB"/>
        </w:rPr>
        <w:t>Hudoc</w:t>
      </w:r>
      <w:proofErr w:type="spellEnd"/>
      <w:r w:rsidRPr="00E2087D">
        <w:rPr>
          <w:rFonts w:eastAsia="Calibri" w:cstheme="minorHAnsi"/>
          <w:lang w:val="en-GB"/>
        </w:rPr>
        <w:t xml:space="preserve">-Exec: </w:t>
      </w:r>
      <w:hyperlink r:id="rId44" w:history="1">
        <w:r w:rsidRPr="00E2087D">
          <w:rPr>
            <w:rStyle w:val="Hyperlink"/>
            <w:rFonts w:eastAsia="Calibri" w:cstheme="minorHAnsi"/>
            <w:lang w:val="en-GB"/>
          </w:rPr>
          <w:t xml:space="preserve">S.C. </w:t>
        </w:r>
        <w:proofErr w:type="spellStart"/>
        <w:r w:rsidRPr="00E2087D">
          <w:rPr>
            <w:rStyle w:val="Hyperlink"/>
            <w:rFonts w:eastAsia="Calibri" w:cstheme="minorHAnsi"/>
            <w:lang w:val="en-GB"/>
          </w:rPr>
          <w:t>Uzinexport</w:t>
        </w:r>
        <w:proofErr w:type="spellEnd"/>
        <w:r w:rsidRPr="00E2087D">
          <w:rPr>
            <w:rStyle w:val="Hyperlink"/>
            <w:rFonts w:eastAsia="Calibri" w:cstheme="minorHAnsi"/>
            <w:lang w:val="en-GB"/>
          </w:rPr>
          <w:t xml:space="preserve"> S.A. (No. 2)</w:t>
        </w:r>
      </w:hyperlink>
    </w:p>
    <w:p w14:paraId="3C7FECD4" w14:textId="77777777" w:rsidR="00E2087D" w:rsidRPr="00E2087D" w:rsidRDefault="00E2087D" w:rsidP="00E2087D">
      <w:pPr>
        <w:spacing w:line="259" w:lineRule="auto"/>
        <w:jc w:val="both"/>
        <w:rPr>
          <w:rFonts w:cstheme="minorHAnsi"/>
          <w:lang w:val="en-GB"/>
        </w:rPr>
      </w:pPr>
      <w:r w:rsidRPr="00E2087D">
        <w:rPr>
          <w:rFonts w:eastAsia="Calibri" w:cstheme="minorHAnsi"/>
          <w:lang w:val="en-GB"/>
        </w:rPr>
        <w:t xml:space="preserve">Latest submissions: </w:t>
      </w:r>
      <w:hyperlink r:id="rId45" w:tgtFrame="_blank" w:tooltip="DH-DD(2023)857" w:history="1">
        <w:r w:rsidRPr="00E2087D">
          <w:rPr>
            <w:rStyle w:val="Hyperlink"/>
            <w:rFonts w:eastAsia="Calibri" w:cstheme="minorHAnsi"/>
            <w:lang w:val="en-US"/>
          </w:rPr>
          <w:t>DH-DD(2023)857</w:t>
        </w:r>
      </w:hyperlink>
    </w:p>
    <w:p w14:paraId="12AD6499" w14:textId="77777777" w:rsidR="00E2087D" w:rsidRPr="00E2087D" w:rsidRDefault="00E2087D" w:rsidP="00E2087D">
      <w:pPr>
        <w:spacing w:line="259" w:lineRule="auto"/>
        <w:rPr>
          <w:rFonts w:cstheme="minorHAnsi"/>
          <w:i/>
          <w:iCs/>
          <w:lang w:val="en-GB"/>
        </w:rPr>
      </w:pPr>
      <w:bookmarkStart w:id="3" w:name="_Hlk152583900"/>
      <w:r w:rsidRPr="00E2087D">
        <w:rPr>
          <w:rFonts w:cstheme="minorHAnsi"/>
          <w:i/>
          <w:iCs/>
          <w:lang w:val="en-GB"/>
        </w:rPr>
        <w:t>- Implementation by the public administration and State institutions of final court decisions</w:t>
      </w:r>
    </w:p>
    <w:bookmarkEnd w:id="3"/>
    <w:p w14:paraId="20F9046C" w14:textId="77777777" w:rsidR="00E2087D" w:rsidRPr="00E2087D" w:rsidRDefault="00E2087D" w:rsidP="00E2087D">
      <w:pPr>
        <w:spacing w:line="259" w:lineRule="auto"/>
        <w:jc w:val="both"/>
        <w:rPr>
          <w:rFonts w:cstheme="minorHAnsi"/>
          <w:lang w:val="en-GB"/>
        </w:rPr>
      </w:pPr>
      <w:proofErr w:type="spellStart"/>
      <w:r w:rsidRPr="00E2087D">
        <w:rPr>
          <w:rFonts w:cstheme="minorHAnsi"/>
          <w:u w:val="single"/>
          <w:lang w:val="en-GB"/>
        </w:rPr>
        <w:t>Săcăleanu</w:t>
      </w:r>
      <w:proofErr w:type="spellEnd"/>
      <w:r w:rsidRPr="00E2087D">
        <w:rPr>
          <w:rFonts w:cstheme="minorHAnsi"/>
          <w:u w:val="single"/>
          <w:lang w:val="en-GB"/>
        </w:rPr>
        <w:t xml:space="preserve"> group</w:t>
      </w:r>
      <w:r w:rsidRPr="00E2087D">
        <w:rPr>
          <w:rFonts w:cstheme="minorHAnsi"/>
          <w:lang w:val="en-GB"/>
        </w:rPr>
        <w:t xml:space="preserve"> (73970/01) (ENHA): longstanding </w:t>
      </w:r>
      <w:r w:rsidRPr="00E2087D">
        <w:rPr>
          <w:rFonts w:eastAsia="Times New Roman" w:cstheme="minorHAnsi"/>
          <w:lang w:val="en-GB"/>
        </w:rPr>
        <w:t>structural dysfunctions related to the non-implementation or delayed implementation of final court decisions by the State or legal persons under the responsibility of the State</w:t>
      </w:r>
      <w:r w:rsidRPr="00E2087D">
        <w:rPr>
          <w:rFonts w:cstheme="minorHAnsi"/>
          <w:lang w:val="en-GB"/>
        </w:rPr>
        <w:t>.</w:t>
      </w:r>
    </w:p>
    <w:p w14:paraId="0C2B579D" w14:textId="77777777" w:rsidR="00E2087D" w:rsidRPr="00E2087D" w:rsidRDefault="00E2087D" w:rsidP="00E2087D">
      <w:pPr>
        <w:spacing w:line="259" w:lineRule="auto"/>
        <w:jc w:val="both"/>
        <w:rPr>
          <w:rFonts w:cstheme="minorHAnsi"/>
          <w:lang w:val="en-GB"/>
        </w:rPr>
      </w:pPr>
      <w:r w:rsidRPr="00E2087D">
        <w:rPr>
          <w:rFonts w:cstheme="minorHAnsi"/>
          <w:lang w:val="en-GB"/>
        </w:rPr>
        <w:t xml:space="preserve">Presentation on </w:t>
      </w:r>
      <w:proofErr w:type="spellStart"/>
      <w:r w:rsidRPr="00E2087D">
        <w:rPr>
          <w:rFonts w:cstheme="minorHAnsi"/>
          <w:lang w:val="en-GB"/>
        </w:rPr>
        <w:t>Hudoc</w:t>
      </w:r>
      <w:proofErr w:type="spellEnd"/>
      <w:r w:rsidRPr="00E2087D">
        <w:rPr>
          <w:rFonts w:cstheme="minorHAnsi"/>
          <w:lang w:val="en-GB"/>
        </w:rPr>
        <w:t xml:space="preserve">-Exec: </w:t>
      </w:r>
      <w:hyperlink r:id="rId46" w:history="1">
        <w:proofErr w:type="spellStart"/>
        <w:r w:rsidRPr="00E2087D">
          <w:rPr>
            <w:rStyle w:val="Hyperlink"/>
            <w:rFonts w:cstheme="minorHAnsi"/>
            <w:lang w:val="en-GB"/>
          </w:rPr>
          <w:t>Săcăleanu</w:t>
        </w:r>
        <w:proofErr w:type="spellEnd"/>
      </w:hyperlink>
    </w:p>
    <w:p w14:paraId="75CCD43C" w14:textId="77777777" w:rsidR="00E2087D" w:rsidRPr="00E2087D" w:rsidRDefault="00E2087D" w:rsidP="00E2087D">
      <w:pPr>
        <w:spacing w:line="259" w:lineRule="auto"/>
        <w:jc w:val="both"/>
        <w:rPr>
          <w:rFonts w:cstheme="minorHAnsi"/>
          <w:lang w:val="en-GB"/>
        </w:rPr>
      </w:pPr>
      <w:r w:rsidRPr="00E2087D">
        <w:rPr>
          <w:rFonts w:cstheme="minorHAnsi"/>
          <w:lang w:val="en-GB"/>
        </w:rPr>
        <w:t xml:space="preserve">Latest decisions: </w:t>
      </w:r>
      <w:hyperlink r:id="rId47" w:history="1">
        <w:r w:rsidRPr="00E2087D">
          <w:rPr>
            <w:rStyle w:val="Hyperlink"/>
            <w:rFonts w:cstheme="minorHAnsi"/>
            <w:lang w:val="en-GB"/>
          </w:rPr>
          <w:t>DH-</w:t>
        </w:r>
        <w:proofErr w:type="gramStart"/>
        <w:r w:rsidRPr="00E2087D">
          <w:rPr>
            <w:rStyle w:val="Hyperlink"/>
            <w:rFonts w:cstheme="minorHAnsi"/>
            <w:lang w:val="en-GB"/>
          </w:rPr>
          <w:t>DD(</w:t>
        </w:r>
        <w:proofErr w:type="gramEnd"/>
        <w:r w:rsidRPr="00E2087D">
          <w:rPr>
            <w:rStyle w:val="Hyperlink"/>
            <w:rFonts w:cstheme="minorHAnsi"/>
            <w:lang w:val="en-GB"/>
          </w:rPr>
          <w:t>2023)1459</w:t>
        </w:r>
      </w:hyperlink>
    </w:p>
    <w:p w14:paraId="4DF6F676" w14:textId="77777777" w:rsidR="00E2087D" w:rsidRPr="00E2087D" w:rsidRDefault="00E2087D" w:rsidP="00E2087D">
      <w:pPr>
        <w:jc w:val="both"/>
        <w:rPr>
          <w:rFonts w:eastAsia="Calibri" w:cstheme="minorHAnsi"/>
          <w:lang w:val="en-GB"/>
        </w:rPr>
      </w:pPr>
      <w:r w:rsidRPr="00E2087D">
        <w:rPr>
          <w:rFonts w:cstheme="minorHAnsi"/>
          <w:lang w:val="en-GB"/>
        </w:rPr>
        <w:t>Latest submissions</w:t>
      </w:r>
      <w:r w:rsidRPr="00E2087D">
        <w:rPr>
          <w:rFonts w:cstheme="minorHAnsi"/>
          <w:color w:val="000000"/>
          <w:shd w:val="clear" w:color="auto" w:fill="FFFFFF"/>
          <w:lang w:val="en-GB"/>
        </w:rPr>
        <w:t xml:space="preserve">: </w:t>
      </w:r>
      <w:hyperlink r:id="rId48" w:history="1">
        <w:r w:rsidRPr="00E2087D">
          <w:rPr>
            <w:rStyle w:val="Hyperlink"/>
            <w:rFonts w:cstheme="minorHAnsi"/>
            <w:shd w:val="clear" w:color="auto" w:fill="FFFFFF"/>
            <w:lang w:val="en-GB"/>
          </w:rPr>
          <w:t>DH-</w:t>
        </w:r>
        <w:proofErr w:type="gramStart"/>
        <w:r w:rsidRPr="00E2087D">
          <w:rPr>
            <w:rStyle w:val="Hyperlink"/>
            <w:rFonts w:cstheme="minorHAnsi"/>
            <w:shd w:val="clear" w:color="auto" w:fill="FFFFFF"/>
            <w:lang w:val="en-GB"/>
          </w:rPr>
          <w:t>DD(</w:t>
        </w:r>
        <w:proofErr w:type="gramEnd"/>
        <w:r w:rsidRPr="00E2087D">
          <w:rPr>
            <w:rStyle w:val="Hyperlink"/>
            <w:rFonts w:cstheme="minorHAnsi"/>
            <w:shd w:val="clear" w:color="auto" w:fill="FFFFFF"/>
            <w:lang w:val="en-GB"/>
          </w:rPr>
          <w:t>2023)1252</w:t>
        </w:r>
      </w:hyperlink>
      <w:r w:rsidRPr="00E2087D">
        <w:rPr>
          <w:rStyle w:val="Hyperlink"/>
          <w:rFonts w:cstheme="minorHAnsi"/>
          <w:shd w:val="clear" w:color="auto" w:fill="FFFFFF"/>
          <w:lang w:val="en-GB"/>
        </w:rPr>
        <w:t xml:space="preserve"> </w:t>
      </w:r>
      <w:r w:rsidRPr="00E2087D">
        <w:rPr>
          <w:rFonts w:cstheme="minorHAnsi"/>
          <w:lang w:val="en-GB"/>
        </w:rPr>
        <w:t xml:space="preserve"> </w:t>
      </w:r>
    </w:p>
    <w:p w14:paraId="45CC0778" w14:textId="77777777" w:rsidR="00E2087D" w:rsidRDefault="00E2087D" w:rsidP="00A36CCA">
      <w:pPr>
        <w:pStyle w:val="Default"/>
        <w:jc w:val="both"/>
        <w:rPr>
          <w:rFonts w:asciiTheme="minorHAnsi" w:hAnsiTheme="minorHAnsi" w:cstheme="minorHAnsi"/>
          <w:color w:val="161616"/>
          <w:sz w:val="20"/>
          <w:szCs w:val="20"/>
          <w:shd w:val="clear" w:color="auto" w:fill="FFFFFF"/>
          <w:lang w:val="en-GB"/>
        </w:rPr>
      </w:pPr>
    </w:p>
    <w:p w14:paraId="294DD69F" w14:textId="77777777" w:rsidR="0061214D" w:rsidRDefault="0061214D" w:rsidP="0061214D">
      <w:pPr>
        <w:pStyle w:val="Default"/>
        <w:rPr>
          <w:rFonts w:eastAsia="Times New Roman"/>
          <w:color w:val="auto"/>
          <w:sz w:val="20"/>
          <w:szCs w:val="20"/>
          <w:lang w:val="en-GB"/>
        </w:rPr>
      </w:pPr>
      <w:r>
        <w:rPr>
          <w:rFonts w:eastAsia="Times New Roman"/>
          <w:color w:val="auto"/>
          <w:sz w:val="20"/>
          <w:szCs w:val="20"/>
          <w:lang w:val="en-GB"/>
        </w:rPr>
        <w:t>CPT</w:t>
      </w:r>
    </w:p>
    <w:p w14:paraId="260BA498" w14:textId="557C0368" w:rsidR="0061214D" w:rsidRPr="0061214D" w:rsidRDefault="0061214D" w:rsidP="0061214D">
      <w:pPr>
        <w:pStyle w:val="Default"/>
        <w:jc w:val="both"/>
        <w:rPr>
          <w:rFonts w:eastAsia="Times New Roman"/>
          <w:color w:val="auto"/>
          <w:sz w:val="20"/>
          <w:szCs w:val="20"/>
          <w:lang w:val="en-GB"/>
        </w:rPr>
      </w:pPr>
      <w:r>
        <w:rPr>
          <w:rFonts w:eastAsia="Times New Roman"/>
          <w:color w:val="auto"/>
          <w:sz w:val="20"/>
          <w:szCs w:val="20"/>
          <w:lang w:val="en-GB"/>
        </w:rPr>
        <w:t xml:space="preserve">In April 2022, the CPT published the </w:t>
      </w:r>
      <w:hyperlink r:id="rId49" w:history="1">
        <w:r w:rsidRPr="0061214D">
          <w:rPr>
            <w:rStyle w:val="Hyperlink"/>
            <w:rFonts w:eastAsia="Times New Roman"/>
            <w:sz w:val="20"/>
            <w:szCs w:val="20"/>
            <w:lang w:val="en-GB"/>
          </w:rPr>
          <w:t>report</w:t>
        </w:r>
      </w:hyperlink>
      <w:r>
        <w:rPr>
          <w:rFonts w:eastAsia="Times New Roman"/>
          <w:color w:val="auto"/>
          <w:sz w:val="20"/>
          <w:szCs w:val="20"/>
          <w:lang w:val="en-GB"/>
        </w:rPr>
        <w:t xml:space="preserve"> on its ad hoc visit to Romania carried out from 10 to 21 May 2021, together with the </w:t>
      </w:r>
      <w:hyperlink r:id="rId50" w:history="1">
        <w:r w:rsidRPr="0061214D">
          <w:rPr>
            <w:rStyle w:val="Hyperlink"/>
            <w:rFonts w:eastAsia="Times New Roman"/>
            <w:sz w:val="20"/>
            <w:szCs w:val="20"/>
            <w:lang w:val="en-GB"/>
          </w:rPr>
          <w:t>response</w:t>
        </w:r>
      </w:hyperlink>
      <w:r>
        <w:rPr>
          <w:rFonts w:eastAsia="Times New Roman"/>
          <w:color w:val="auto"/>
          <w:sz w:val="20"/>
          <w:szCs w:val="20"/>
          <w:lang w:val="en-GB"/>
        </w:rPr>
        <w:t xml:space="preserve"> of the Romanian authorities (</w:t>
      </w:r>
      <w:hyperlink r:id="rId51" w:history="1">
        <w:r w:rsidRPr="0061214D">
          <w:rPr>
            <w:rStyle w:val="Hyperlink"/>
            <w:rFonts w:eastAsia="Times New Roman"/>
            <w:sz w:val="20"/>
            <w:szCs w:val="20"/>
            <w:lang w:val="en-GB"/>
          </w:rPr>
          <w:t>press release</w:t>
        </w:r>
      </w:hyperlink>
      <w:r>
        <w:rPr>
          <w:rFonts w:eastAsia="Times New Roman"/>
          <w:color w:val="auto"/>
          <w:sz w:val="20"/>
          <w:szCs w:val="20"/>
          <w:lang w:val="en-GB"/>
        </w:rPr>
        <w:t>). The CPT delegation carried out an ad hoc visit to Romania from 19 to 30 September 2022 (</w:t>
      </w:r>
      <w:hyperlink r:id="rId52" w:history="1">
        <w:r w:rsidRPr="0061214D">
          <w:rPr>
            <w:rStyle w:val="Hyperlink"/>
            <w:rFonts w:eastAsia="Times New Roman"/>
            <w:sz w:val="20"/>
            <w:szCs w:val="20"/>
            <w:lang w:val="en-GB"/>
          </w:rPr>
          <w:t>press release</w:t>
        </w:r>
      </w:hyperlink>
      <w:r>
        <w:rPr>
          <w:rFonts w:eastAsia="Times New Roman"/>
          <w:color w:val="auto"/>
          <w:sz w:val="20"/>
          <w:szCs w:val="20"/>
          <w:lang w:val="en-GB"/>
        </w:rPr>
        <w:t xml:space="preserve">). </w:t>
      </w:r>
    </w:p>
    <w:p w14:paraId="5C79AE80" w14:textId="345C6E99" w:rsidR="004A628B" w:rsidRDefault="004A628B" w:rsidP="004A628B">
      <w:pPr>
        <w:pStyle w:val="Heading1"/>
        <w:rPr>
          <w:lang w:val="en-GB"/>
        </w:rPr>
      </w:pPr>
      <w:bookmarkStart w:id="4" w:name="_Toc36635832"/>
      <w:r w:rsidRPr="00A36CCA">
        <w:rPr>
          <w:lang w:val="en-GB"/>
        </w:rPr>
        <w:t>II Anti-corruption framework</w:t>
      </w:r>
      <w:bookmarkEnd w:id="4"/>
      <w:r w:rsidRPr="00A36CCA">
        <w:rPr>
          <w:lang w:val="en-GB"/>
        </w:rPr>
        <w:t xml:space="preserve"> </w:t>
      </w:r>
    </w:p>
    <w:p w14:paraId="590BC1FE" w14:textId="331E0205" w:rsidR="00365602" w:rsidRDefault="00365602" w:rsidP="00365602">
      <w:pPr>
        <w:rPr>
          <w:lang w:val="en-GB"/>
        </w:rPr>
      </w:pPr>
    </w:p>
    <w:p w14:paraId="38976B14" w14:textId="77777777" w:rsidR="00365602" w:rsidRDefault="00365602" w:rsidP="00365602">
      <w:pPr>
        <w:rPr>
          <w:lang w:val="en-US"/>
        </w:rPr>
      </w:pPr>
      <w:r>
        <w:rPr>
          <w:lang w:val="en-US"/>
        </w:rPr>
        <w:t>GRECO (25 January 2023)</w:t>
      </w:r>
    </w:p>
    <w:p w14:paraId="23F3B961" w14:textId="77777777" w:rsidR="00365602" w:rsidRDefault="00000000" w:rsidP="00365602">
      <w:pPr>
        <w:pStyle w:val="NoSpacing"/>
        <w:rPr>
          <w:rStyle w:val="Hyperlink"/>
          <w:shd w:val="clear" w:color="auto" w:fill="FFFFFF"/>
          <w:lang w:val="en-GB"/>
        </w:rPr>
      </w:pPr>
      <w:hyperlink r:id="rId53" w:history="1">
        <w:r w:rsidR="00365602" w:rsidRPr="001272D8">
          <w:rPr>
            <w:rStyle w:val="Hyperlink"/>
            <w:rFonts w:ascii="Calibri" w:hAnsi="Calibri" w:cs="Calibri"/>
            <w:shd w:val="clear" w:color="auto" w:fill="FFFFFF"/>
            <w:lang w:val="en-GB"/>
          </w:rPr>
          <w:t>3rd Interim Compliance Report</w:t>
        </w:r>
      </w:hyperlink>
      <w:r w:rsidR="00365602" w:rsidRPr="001272D8">
        <w:rPr>
          <w:rStyle w:val="Hyperlink"/>
          <w:rFonts w:ascii="Calibri" w:hAnsi="Calibri" w:cs="Calibri"/>
          <w:shd w:val="clear" w:color="auto" w:fill="FFFFFF"/>
          <w:lang w:val="en-GB"/>
        </w:rPr>
        <w:t xml:space="preserve"> </w:t>
      </w:r>
      <w:proofErr w:type="spellStart"/>
      <w:proofErr w:type="gramStart"/>
      <w:r w:rsidR="00365602" w:rsidRPr="001272D8">
        <w:rPr>
          <w:rStyle w:val="Hyperlink"/>
          <w:shd w:val="clear" w:color="auto" w:fill="FFFFFF"/>
          <w:lang w:val="en-GB"/>
        </w:rPr>
        <w:t>incl.Rule</w:t>
      </w:r>
      <w:proofErr w:type="spellEnd"/>
      <w:proofErr w:type="gramEnd"/>
      <w:r w:rsidR="00365602" w:rsidRPr="00FA3A63">
        <w:rPr>
          <w:rStyle w:val="Hyperlink"/>
          <w:shd w:val="clear" w:color="auto" w:fill="FFFFFF"/>
          <w:lang w:val="en-GB"/>
        </w:rPr>
        <w:t xml:space="preserve"> </w:t>
      </w:r>
      <w:r w:rsidR="00365602" w:rsidRPr="001272D8">
        <w:rPr>
          <w:rStyle w:val="Hyperlink"/>
          <w:shd w:val="clear" w:color="auto" w:fill="FFFFFF"/>
          <w:lang w:val="en-GB"/>
        </w:rPr>
        <w:t xml:space="preserve">34 </w:t>
      </w:r>
    </w:p>
    <w:p w14:paraId="581B9348" w14:textId="77777777" w:rsidR="00365602" w:rsidRPr="00EF5780" w:rsidRDefault="00365602" w:rsidP="00365602">
      <w:pPr>
        <w:rPr>
          <w:lang w:val="en-GB"/>
        </w:rPr>
      </w:pPr>
      <w:r w:rsidRPr="00302A24">
        <w:rPr>
          <w:lang w:val="en-GB"/>
        </w:rPr>
        <w:t>4</w:t>
      </w:r>
      <w:r w:rsidRPr="00302A24">
        <w:rPr>
          <w:vertAlign w:val="superscript"/>
          <w:lang w:val="en-GB"/>
        </w:rPr>
        <w:t>th</w:t>
      </w:r>
      <w:r w:rsidRPr="00302A24">
        <w:rPr>
          <w:lang w:val="en-GB"/>
        </w:rPr>
        <w:t xml:space="preserve"> round: corruption prevention in respect of MPs, </w:t>
      </w:r>
      <w:proofErr w:type="gramStart"/>
      <w:r w:rsidRPr="00302A24">
        <w:rPr>
          <w:lang w:val="en-GB"/>
        </w:rPr>
        <w:t>judges</w:t>
      </w:r>
      <w:proofErr w:type="gramEnd"/>
      <w:r w:rsidRPr="00302A24">
        <w:rPr>
          <w:lang w:val="en-GB"/>
        </w:rPr>
        <w:t xml:space="preserve"> and prosecutors</w:t>
      </w:r>
    </w:p>
    <w:p w14:paraId="34EE1137" w14:textId="77777777" w:rsidR="00365602" w:rsidRDefault="00365602" w:rsidP="00365602">
      <w:pPr>
        <w:pStyle w:val="NoSpacing"/>
        <w:rPr>
          <w:rStyle w:val="Hyperlink"/>
          <w:rFonts w:ascii="Calibri" w:hAnsi="Calibri" w:cs="Calibri"/>
          <w:sz w:val="22"/>
          <w:szCs w:val="22"/>
          <w:lang w:val="en-GB"/>
        </w:rPr>
      </w:pPr>
    </w:p>
    <w:p w14:paraId="2C173F93" w14:textId="77777777" w:rsidR="00365602" w:rsidRDefault="00365602" w:rsidP="00365602">
      <w:pPr>
        <w:pStyle w:val="NoSpacing"/>
        <w:rPr>
          <w:rStyle w:val="Hyperlink"/>
          <w:rFonts w:cstheme="minorHAnsi"/>
          <w:color w:val="000000" w:themeColor="text1"/>
          <w:u w:val="none"/>
          <w:lang w:val="en-GB"/>
        </w:rPr>
      </w:pPr>
      <w:r w:rsidRPr="00A476D7">
        <w:rPr>
          <w:rStyle w:val="Hyperlink"/>
          <w:rFonts w:cstheme="minorHAnsi"/>
          <w:color w:val="000000" w:themeColor="text1"/>
          <w:u w:val="none"/>
          <w:lang w:val="en-GB"/>
        </w:rPr>
        <w:t>GRECO (7 September 2023)</w:t>
      </w:r>
    </w:p>
    <w:p w14:paraId="12EEC704" w14:textId="77777777" w:rsidR="00365602" w:rsidRPr="00A476D7" w:rsidRDefault="00000000" w:rsidP="00365602">
      <w:pPr>
        <w:pStyle w:val="NoSpacing"/>
        <w:rPr>
          <w:rStyle w:val="Hyperlink"/>
          <w:rFonts w:cstheme="minorHAnsi"/>
          <w:color w:val="000000" w:themeColor="text1"/>
          <w:u w:val="none"/>
          <w:lang w:val="en-GB"/>
        </w:rPr>
      </w:pPr>
      <w:hyperlink r:id="rId54" w:history="1">
        <w:r w:rsidR="00365602" w:rsidRPr="00A476D7">
          <w:rPr>
            <w:rStyle w:val="Hyperlink"/>
            <w:rFonts w:ascii="Calibri" w:hAnsi="Calibri" w:cs="Calibri"/>
            <w:color w:val="007BC8"/>
            <w:shd w:val="clear" w:color="auto" w:fill="FFFFFF"/>
            <w:lang w:val="en-US"/>
          </w:rPr>
          <w:t>Evaluation Report</w:t>
        </w:r>
      </w:hyperlink>
      <w:r w:rsidR="00365602" w:rsidRPr="00A476D7">
        <w:rPr>
          <w:rFonts w:ascii="Calibri" w:hAnsi="Calibri" w:cs="Calibri"/>
          <w:color w:val="161616"/>
          <w:shd w:val="clear" w:color="auto" w:fill="FFFFFF"/>
          <w:lang w:val="en-US"/>
        </w:rPr>
        <w:t> </w:t>
      </w:r>
    </w:p>
    <w:p w14:paraId="6D55AB68" w14:textId="2B65A6B9" w:rsidR="00365602" w:rsidRDefault="00365602" w:rsidP="00365602">
      <w:pPr>
        <w:pStyle w:val="NoSpacing"/>
        <w:rPr>
          <w:lang w:val="en-GB"/>
        </w:rPr>
      </w:pPr>
      <w:r w:rsidRPr="00330E54">
        <w:rPr>
          <w:lang w:val="en-GB"/>
        </w:rPr>
        <w:t>5</w:t>
      </w:r>
      <w:r w:rsidRPr="00330E54">
        <w:rPr>
          <w:vertAlign w:val="superscript"/>
          <w:lang w:val="en-GB"/>
        </w:rPr>
        <w:t>th</w:t>
      </w:r>
      <w:r w:rsidRPr="00330E54">
        <w:rPr>
          <w:lang w:val="en-GB"/>
        </w:rPr>
        <w:t xml:space="preserve"> round</w:t>
      </w:r>
      <w:r>
        <w:rPr>
          <w:lang w:val="en-GB"/>
        </w:rPr>
        <w:t xml:space="preserve">: </w:t>
      </w:r>
      <w:r w:rsidRPr="000F4FF6">
        <w:rPr>
          <w:lang w:val="en-GB"/>
        </w:rPr>
        <w:t xml:space="preserve">Preventing corruption and promoting integrity in central governments (top executive functions) and law enforcement </w:t>
      </w:r>
      <w:proofErr w:type="gramStart"/>
      <w:r w:rsidRPr="000F4FF6">
        <w:rPr>
          <w:lang w:val="en-GB"/>
        </w:rPr>
        <w:t>agencies</w:t>
      </w:r>
      <w:proofErr w:type="gramEnd"/>
    </w:p>
    <w:p w14:paraId="21403E01" w14:textId="07D0003E" w:rsidR="00365602" w:rsidRDefault="00365602" w:rsidP="00365602">
      <w:pPr>
        <w:rPr>
          <w:lang w:val="en-GB"/>
        </w:rPr>
      </w:pPr>
    </w:p>
    <w:p w14:paraId="17622657" w14:textId="5CA7611D" w:rsidR="005A3425" w:rsidRPr="005A3425" w:rsidRDefault="005A3425" w:rsidP="005A3425">
      <w:pPr>
        <w:pStyle w:val="Default"/>
        <w:rPr>
          <w:rFonts w:asciiTheme="minorHAnsi" w:hAnsiTheme="minorHAnsi" w:cstheme="minorHAnsi"/>
          <w:sz w:val="20"/>
          <w:szCs w:val="20"/>
          <w:lang w:val="en-US"/>
        </w:rPr>
      </w:pPr>
      <w:r w:rsidRPr="005A3425">
        <w:rPr>
          <w:rFonts w:asciiTheme="minorHAnsi" w:hAnsiTheme="minorHAnsi" w:cstheme="minorHAnsi"/>
          <w:sz w:val="20"/>
          <w:szCs w:val="20"/>
          <w:lang w:val="en-US"/>
        </w:rPr>
        <w:t>MONEYVAL</w:t>
      </w:r>
    </w:p>
    <w:p w14:paraId="6A9A9A50" w14:textId="224340D3" w:rsidR="005A3425" w:rsidRPr="005A3425" w:rsidRDefault="00000000" w:rsidP="005A3425">
      <w:pPr>
        <w:pStyle w:val="Default"/>
        <w:rPr>
          <w:rFonts w:asciiTheme="minorHAnsi" w:hAnsiTheme="minorHAnsi" w:cstheme="minorHAnsi"/>
          <w:sz w:val="20"/>
          <w:szCs w:val="20"/>
          <w:lang w:val="en-US"/>
        </w:rPr>
      </w:pPr>
      <w:hyperlink r:id="rId55" w:history="1">
        <w:r w:rsidR="005A3425" w:rsidRPr="005A3425">
          <w:rPr>
            <w:rStyle w:val="Hyperlink"/>
            <w:rFonts w:asciiTheme="minorHAnsi" w:hAnsiTheme="minorHAnsi" w:cstheme="minorHAnsi"/>
            <w:sz w:val="20"/>
            <w:szCs w:val="20"/>
            <w:lang w:val="en-US"/>
          </w:rPr>
          <w:t>Fifth Round Mutual Evaluation Report</w:t>
        </w:r>
      </w:hyperlink>
    </w:p>
    <w:p w14:paraId="4328586A" w14:textId="77777777" w:rsidR="004A628B" w:rsidRPr="00A36CCA" w:rsidRDefault="004A628B" w:rsidP="005A3425">
      <w:pPr>
        <w:pStyle w:val="Default"/>
        <w:rPr>
          <w:color w:val="auto"/>
          <w:sz w:val="22"/>
          <w:szCs w:val="22"/>
          <w:lang w:val="en-GB"/>
        </w:rPr>
      </w:pPr>
    </w:p>
    <w:p w14:paraId="224171D7" w14:textId="77777777" w:rsidR="00A36CCA" w:rsidRDefault="00A36CCA" w:rsidP="00A36CCA">
      <w:pPr>
        <w:pStyle w:val="Default"/>
        <w:jc w:val="both"/>
        <w:rPr>
          <w:lang w:val="en-US"/>
        </w:rPr>
      </w:pPr>
      <w:bookmarkStart w:id="5" w:name="_Toc36635845"/>
    </w:p>
    <w:p w14:paraId="3F060345" w14:textId="6789885E" w:rsidR="004A628B" w:rsidRPr="00A36CCA" w:rsidRDefault="001D0AE0" w:rsidP="00A36CCA">
      <w:pPr>
        <w:pStyle w:val="Default"/>
        <w:jc w:val="both"/>
        <w:rPr>
          <w:rFonts w:asciiTheme="majorHAnsi" w:eastAsiaTheme="majorEastAsia" w:hAnsiTheme="majorHAnsi" w:cstheme="majorBidi"/>
          <w:color w:val="2F5496" w:themeColor="accent1" w:themeShade="BF"/>
          <w:sz w:val="32"/>
          <w:szCs w:val="32"/>
          <w:lang w:val="en-US"/>
        </w:rPr>
      </w:pPr>
      <w:r w:rsidRPr="00A36CCA">
        <w:rPr>
          <w:rFonts w:asciiTheme="majorHAnsi" w:eastAsiaTheme="majorEastAsia" w:hAnsiTheme="majorHAnsi" w:cstheme="majorBidi"/>
          <w:color w:val="2F5496" w:themeColor="accent1" w:themeShade="BF"/>
          <w:sz w:val="32"/>
          <w:szCs w:val="32"/>
          <w:lang w:val="en-US"/>
        </w:rPr>
        <w:t xml:space="preserve">III </w:t>
      </w:r>
      <w:r w:rsidR="004A628B" w:rsidRPr="00A36CCA">
        <w:rPr>
          <w:rFonts w:asciiTheme="majorHAnsi" w:eastAsiaTheme="majorEastAsia" w:hAnsiTheme="majorHAnsi" w:cstheme="majorBidi"/>
          <w:color w:val="2F5496" w:themeColor="accent1" w:themeShade="BF"/>
          <w:sz w:val="32"/>
          <w:szCs w:val="32"/>
          <w:lang w:val="en-US"/>
        </w:rPr>
        <w:t>Media pluralism</w:t>
      </w:r>
      <w:bookmarkEnd w:id="5"/>
      <w:r w:rsidR="004A628B" w:rsidRPr="00A36CCA">
        <w:rPr>
          <w:rFonts w:asciiTheme="majorHAnsi" w:eastAsiaTheme="majorEastAsia" w:hAnsiTheme="majorHAnsi" w:cstheme="majorBidi"/>
          <w:color w:val="2F5496" w:themeColor="accent1" w:themeShade="BF"/>
          <w:sz w:val="32"/>
          <w:szCs w:val="32"/>
          <w:lang w:val="en-US"/>
        </w:rPr>
        <w:t xml:space="preserve"> </w:t>
      </w:r>
    </w:p>
    <w:p w14:paraId="6821DC25" w14:textId="185F00DB" w:rsidR="002864ED" w:rsidRDefault="002864ED" w:rsidP="002864ED">
      <w:pPr>
        <w:rPr>
          <w:lang w:val="en-US"/>
        </w:rPr>
      </w:pPr>
    </w:p>
    <w:p w14:paraId="0FB0814B" w14:textId="7A1232A3" w:rsidR="001A0CF1" w:rsidRDefault="001A0CF1" w:rsidP="002864ED">
      <w:pPr>
        <w:rPr>
          <w:lang w:val="en-US"/>
        </w:rPr>
      </w:pPr>
    </w:p>
    <w:p w14:paraId="3E11DACB" w14:textId="77777777" w:rsidR="001A0CF1" w:rsidRPr="001A0CF1" w:rsidRDefault="00000000" w:rsidP="001A0CF1">
      <w:pPr>
        <w:widowControl w:val="0"/>
        <w:suppressAutoHyphens/>
        <w:jc w:val="both"/>
        <w:rPr>
          <w:rFonts w:eastAsiaTheme="minorHAnsi" w:cstheme="minorHAnsi"/>
          <w:b/>
          <w:bCs/>
          <w:lang w:val="en-GB"/>
        </w:rPr>
      </w:pPr>
      <w:hyperlink r:id="rId56" w:anchor="%7B%22tabview%22:%5B%22document%22%5D,%22itemid%22:%5B%22001-224964%22%5D%7D">
        <w:r w:rsidR="001A0CF1" w:rsidRPr="001A0CF1">
          <w:rPr>
            <w:rStyle w:val="Hyperlink"/>
            <w:rFonts w:eastAsiaTheme="minorHAnsi" w:cstheme="minorHAnsi"/>
            <w:b/>
            <w:bCs/>
            <w:lang w:val="en-GB"/>
          </w:rPr>
          <w:t>CASE OF PRICOPE v. ROMANIA</w:t>
        </w:r>
      </w:hyperlink>
      <w:r w:rsidR="001A0CF1" w:rsidRPr="001A0CF1">
        <w:rPr>
          <w:rFonts w:eastAsiaTheme="minorHAnsi" w:cstheme="minorHAnsi"/>
          <w:b/>
          <w:bCs/>
          <w:lang w:val="en-GB"/>
        </w:rPr>
        <w:t xml:space="preserve"> </w:t>
      </w:r>
    </w:p>
    <w:p w14:paraId="4E037D0E" w14:textId="77777777" w:rsidR="001A0CF1" w:rsidRPr="001A0CF1" w:rsidRDefault="001A0CF1" w:rsidP="001A0CF1">
      <w:pPr>
        <w:jc w:val="both"/>
        <w:rPr>
          <w:rFonts w:eastAsiaTheme="minorHAnsi" w:cstheme="minorHAnsi"/>
          <w:lang w:val="en-GB"/>
        </w:rPr>
      </w:pPr>
      <w:r w:rsidRPr="001A0CF1">
        <w:rPr>
          <w:rFonts w:eastAsiaTheme="minorHAnsi" w:cstheme="minorHAnsi"/>
          <w:lang w:val="en-GB"/>
        </w:rPr>
        <w:t>Applicant (an economist) had been a contributor to a local television station and an online publication, catering mainly to the local community. He wrote a series of articles concerning alleged acts of corruption committed by a local businessman and newspaper.</w:t>
      </w:r>
    </w:p>
    <w:p w14:paraId="76E15DB8" w14:textId="77777777" w:rsidR="001A0CF1" w:rsidRPr="001A0CF1" w:rsidRDefault="001A0CF1" w:rsidP="001A0CF1">
      <w:pPr>
        <w:jc w:val="both"/>
        <w:rPr>
          <w:rFonts w:eastAsiaTheme="minorHAnsi" w:cstheme="minorHAnsi"/>
          <w:lang w:val="en-GB"/>
        </w:rPr>
      </w:pPr>
      <w:r w:rsidRPr="001A0CF1">
        <w:rPr>
          <w:rFonts w:eastAsiaTheme="minorHAnsi" w:cstheme="minorHAnsi"/>
          <w:lang w:val="en-GB"/>
        </w:rPr>
        <w:t xml:space="preserve">The ECtHR found that the national court’s decision to restrict the applicant’s freedom of expression was not supported </w:t>
      </w:r>
      <w:bookmarkStart w:id="6" w:name="_Int_lAAEjlEm"/>
      <w:r w:rsidRPr="001A0CF1">
        <w:rPr>
          <w:rFonts w:eastAsiaTheme="minorHAnsi" w:cstheme="minorHAnsi"/>
          <w:lang w:val="en-GB"/>
        </w:rPr>
        <w:t>by</w:t>
      </w:r>
      <w:bookmarkEnd w:id="6"/>
      <w:r w:rsidRPr="001A0CF1">
        <w:rPr>
          <w:rFonts w:eastAsiaTheme="minorHAnsi" w:cstheme="minorHAnsi"/>
          <w:lang w:val="en-GB"/>
        </w:rPr>
        <w:t xml:space="preserve"> relevant and sufficient reasons and therefore was not necessary in a democratic society. Rather, the articles related to a matter of public interest and further noted the invalid reasoning in depriving the applicant of protection under Article 10 as he was not a ‘professional’ journalist, despite reporting on matters of public interest. </w:t>
      </w:r>
    </w:p>
    <w:p w14:paraId="3ED561AB" w14:textId="77777777" w:rsidR="001A0CF1" w:rsidRPr="001A0CF1" w:rsidRDefault="001A0CF1" w:rsidP="001A0CF1">
      <w:pPr>
        <w:widowControl w:val="0"/>
        <w:suppressAutoHyphens/>
        <w:jc w:val="both"/>
        <w:rPr>
          <w:rFonts w:eastAsiaTheme="minorHAnsi" w:cstheme="minorHAnsi"/>
          <w:lang w:val="en-GB"/>
        </w:rPr>
      </w:pPr>
      <w:r w:rsidRPr="001A0CF1">
        <w:rPr>
          <w:rFonts w:eastAsiaTheme="minorHAnsi" w:cstheme="minorHAnsi"/>
          <w:b/>
          <w:bCs/>
          <w:lang w:val="en-GB"/>
        </w:rPr>
        <w:t xml:space="preserve">Violation of Article 10 ECHR. </w:t>
      </w:r>
    </w:p>
    <w:p w14:paraId="272D8510" w14:textId="77777777" w:rsidR="001A0CF1" w:rsidRDefault="001A0CF1" w:rsidP="002864ED">
      <w:pPr>
        <w:rPr>
          <w:lang w:val="en-US"/>
        </w:rPr>
      </w:pPr>
    </w:p>
    <w:p w14:paraId="72748C47" w14:textId="078EE267" w:rsidR="00E429AF" w:rsidRDefault="004A628B" w:rsidP="00A36CCA">
      <w:pPr>
        <w:pStyle w:val="Heading1"/>
        <w:rPr>
          <w:lang w:val="en-US"/>
        </w:rPr>
      </w:pPr>
      <w:bookmarkStart w:id="7" w:name="_Toc36635858"/>
      <w:r>
        <w:rPr>
          <w:lang w:val="en-US"/>
        </w:rPr>
        <w:t>I</w:t>
      </w:r>
      <w:r w:rsidR="001D0AE0">
        <w:rPr>
          <w:lang w:val="en-US"/>
        </w:rPr>
        <w:t>V</w:t>
      </w:r>
      <w:r>
        <w:rPr>
          <w:lang w:val="en-US"/>
        </w:rPr>
        <w:t xml:space="preserve"> </w:t>
      </w:r>
      <w:r w:rsidRPr="00546B57">
        <w:rPr>
          <w:lang w:val="en-US"/>
        </w:rPr>
        <w:t xml:space="preserve">Other institutional issues related to checks and </w:t>
      </w:r>
      <w:proofErr w:type="gramStart"/>
      <w:r w:rsidRPr="00546B57">
        <w:rPr>
          <w:lang w:val="en-US"/>
        </w:rPr>
        <w:t>balances</w:t>
      </w:r>
      <w:bookmarkEnd w:id="7"/>
      <w:proofErr w:type="gramEnd"/>
      <w:r w:rsidRPr="00546B57">
        <w:rPr>
          <w:lang w:val="en-US"/>
        </w:rPr>
        <w:t xml:space="preserve"> </w:t>
      </w:r>
    </w:p>
    <w:p w14:paraId="0F9049C9" w14:textId="2D6B589F" w:rsidR="00A36CCA" w:rsidRDefault="00A36CCA" w:rsidP="00A36CCA">
      <w:pPr>
        <w:rPr>
          <w:lang w:val="en-US"/>
        </w:rPr>
      </w:pPr>
    </w:p>
    <w:p w14:paraId="779636F2" w14:textId="77777777" w:rsidR="00A36CCA" w:rsidRPr="008C2E4F" w:rsidRDefault="00A36CCA" w:rsidP="00A36CCA">
      <w:pPr>
        <w:pStyle w:val="Heading2"/>
        <w:shd w:val="clear" w:color="auto" w:fill="FFFFFF"/>
        <w:spacing w:before="0"/>
        <w:rPr>
          <w:rFonts w:asciiTheme="minorHAnsi" w:hAnsiTheme="minorHAnsi" w:cstheme="minorHAnsi"/>
          <w:color w:val="auto"/>
          <w:sz w:val="20"/>
          <w:szCs w:val="20"/>
          <w:lang w:val="en-US"/>
        </w:rPr>
      </w:pPr>
      <w:r w:rsidRPr="008C2E4F">
        <w:rPr>
          <w:rFonts w:asciiTheme="minorHAnsi" w:hAnsiTheme="minorHAnsi" w:cstheme="minorHAnsi"/>
          <w:color w:val="auto"/>
          <w:sz w:val="20"/>
          <w:szCs w:val="20"/>
          <w:lang w:val="en-US"/>
        </w:rPr>
        <w:t>PACE</w:t>
      </w:r>
    </w:p>
    <w:p w14:paraId="58C6DC1F" w14:textId="77777777" w:rsidR="00A36CCA" w:rsidRPr="008C2E4F" w:rsidRDefault="00A36CCA" w:rsidP="00A36CCA">
      <w:pPr>
        <w:pStyle w:val="Heading2"/>
        <w:shd w:val="clear" w:color="auto" w:fill="FFFFFF"/>
        <w:spacing w:before="0"/>
        <w:rPr>
          <w:rFonts w:asciiTheme="minorHAnsi" w:hAnsiTheme="minorHAnsi" w:cstheme="minorHAnsi"/>
          <w:color w:val="auto"/>
          <w:sz w:val="20"/>
          <w:szCs w:val="20"/>
          <w:lang w:val="en-US"/>
        </w:rPr>
      </w:pPr>
      <w:r w:rsidRPr="008C2E4F">
        <w:rPr>
          <w:rFonts w:asciiTheme="minorHAnsi" w:hAnsiTheme="minorHAnsi" w:cstheme="minorHAnsi"/>
          <w:color w:val="auto"/>
          <w:sz w:val="20"/>
          <w:szCs w:val="20"/>
          <w:lang w:val="en-US"/>
        </w:rPr>
        <w:t xml:space="preserve">The </w:t>
      </w:r>
      <w:proofErr w:type="spellStart"/>
      <w:r w:rsidRPr="008C2E4F">
        <w:rPr>
          <w:rFonts w:asciiTheme="minorHAnsi" w:hAnsiTheme="minorHAnsi" w:cstheme="minorHAnsi"/>
          <w:color w:val="auto"/>
          <w:sz w:val="20"/>
          <w:szCs w:val="20"/>
          <w:lang w:val="en-US"/>
        </w:rPr>
        <w:t>honouring</w:t>
      </w:r>
      <w:proofErr w:type="spellEnd"/>
      <w:r w:rsidRPr="008C2E4F">
        <w:rPr>
          <w:rFonts w:asciiTheme="minorHAnsi" w:hAnsiTheme="minorHAnsi" w:cstheme="minorHAnsi"/>
          <w:color w:val="auto"/>
          <w:sz w:val="20"/>
          <w:szCs w:val="20"/>
          <w:lang w:val="en-US"/>
        </w:rPr>
        <w:t xml:space="preserve"> of membership obligations to the Council of Europe by Romania</w:t>
      </w:r>
    </w:p>
    <w:p w14:paraId="5FF774FD" w14:textId="77777777" w:rsidR="00A36CCA" w:rsidRDefault="00000000" w:rsidP="00A36CCA">
      <w:pPr>
        <w:pStyle w:val="Default"/>
        <w:jc w:val="both"/>
        <w:rPr>
          <w:lang w:val="en-US"/>
        </w:rPr>
      </w:pPr>
      <w:hyperlink r:id="rId57" w:history="1">
        <w:r w:rsidR="00A36CCA" w:rsidRPr="008C2E4F">
          <w:rPr>
            <w:rStyle w:val="Hyperlink"/>
            <w:sz w:val="20"/>
            <w:szCs w:val="20"/>
            <w:lang w:val="en-US"/>
          </w:rPr>
          <w:t>Res 2466 (2022)</w:t>
        </w:r>
      </w:hyperlink>
    </w:p>
    <w:p w14:paraId="0A3392DF" w14:textId="77777777" w:rsidR="00A36CCA" w:rsidRPr="00A36CCA" w:rsidRDefault="00A36CCA" w:rsidP="00A36CCA">
      <w:pPr>
        <w:rPr>
          <w:lang w:val="en-US"/>
        </w:rPr>
      </w:pPr>
    </w:p>
    <w:p w14:paraId="30D2EC4D" w14:textId="77777777" w:rsidR="001A0B36" w:rsidRPr="00756962" w:rsidRDefault="001A0B36">
      <w:pPr>
        <w:rPr>
          <w:rFonts w:cs="Arial"/>
          <w:color w:val="FFFFFF" w:themeColor="background1"/>
          <w:sz w:val="22"/>
          <w:szCs w:val="22"/>
          <w:shd w:val="clear" w:color="auto" w:fill="1F3864" w:themeFill="accent1" w:themeFillShade="80"/>
          <w:lang w:val="en-US"/>
        </w:rPr>
      </w:pPr>
    </w:p>
    <w:sectPr w:rsidR="001A0B36" w:rsidRPr="00756962" w:rsidSect="007B3B82">
      <w:footerReference w:type="default" r:id="rId58"/>
      <w:footerReference w:type="first" r:id="rId5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58C7C" w14:textId="77777777" w:rsidR="002E779C" w:rsidRDefault="002E779C" w:rsidP="00857FF1">
      <w:r>
        <w:separator/>
      </w:r>
    </w:p>
  </w:endnote>
  <w:endnote w:type="continuationSeparator" w:id="0">
    <w:p w14:paraId="5667F52D" w14:textId="77777777" w:rsidR="002E779C" w:rsidRDefault="002E779C"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AF238" w14:textId="77777777" w:rsidR="002E779C" w:rsidRDefault="002E779C" w:rsidP="00857FF1">
      <w:r>
        <w:separator/>
      </w:r>
    </w:p>
  </w:footnote>
  <w:footnote w:type="continuationSeparator" w:id="0">
    <w:p w14:paraId="40A75A66" w14:textId="77777777" w:rsidR="002E779C" w:rsidRDefault="002E779C"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0"/>
  </w:num>
  <w:num w:numId="12" w16cid:durableId="1540388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7AA5"/>
    <w:rsid w:val="00062CBC"/>
    <w:rsid w:val="00064AF2"/>
    <w:rsid w:val="000707C5"/>
    <w:rsid w:val="00084C0B"/>
    <w:rsid w:val="00085157"/>
    <w:rsid w:val="00095F4E"/>
    <w:rsid w:val="000A0236"/>
    <w:rsid w:val="000B223F"/>
    <w:rsid w:val="000B4984"/>
    <w:rsid w:val="000C1783"/>
    <w:rsid w:val="000E51C1"/>
    <w:rsid w:val="000F73A4"/>
    <w:rsid w:val="001029E2"/>
    <w:rsid w:val="0011349E"/>
    <w:rsid w:val="00123EAE"/>
    <w:rsid w:val="0012499E"/>
    <w:rsid w:val="001257E8"/>
    <w:rsid w:val="001272D8"/>
    <w:rsid w:val="00152FC1"/>
    <w:rsid w:val="00157DFE"/>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52DBE"/>
    <w:rsid w:val="00252F46"/>
    <w:rsid w:val="00254902"/>
    <w:rsid w:val="00255C44"/>
    <w:rsid w:val="00263456"/>
    <w:rsid w:val="00265693"/>
    <w:rsid w:val="002665BC"/>
    <w:rsid w:val="00267E73"/>
    <w:rsid w:val="00282225"/>
    <w:rsid w:val="002864ED"/>
    <w:rsid w:val="00287289"/>
    <w:rsid w:val="002911B3"/>
    <w:rsid w:val="002A4E7E"/>
    <w:rsid w:val="002B2FF2"/>
    <w:rsid w:val="002C68B0"/>
    <w:rsid w:val="002D1BBF"/>
    <w:rsid w:val="002D3720"/>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4012A1"/>
    <w:rsid w:val="004013FD"/>
    <w:rsid w:val="00405191"/>
    <w:rsid w:val="00411F51"/>
    <w:rsid w:val="00424436"/>
    <w:rsid w:val="00424AE6"/>
    <w:rsid w:val="00434E92"/>
    <w:rsid w:val="00443197"/>
    <w:rsid w:val="00457269"/>
    <w:rsid w:val="00464735"/>
    <w:rsid w:val="00491D94"/>
    <w:rsid w:val="00496B58"/>
    <w:rsid w:val="004A628B"/>
    <w:rsid w:val="004B2966"/>
    <w:rsid w:val="004B4189"/>
    <w:rsid w:val="004C29C8"/>
    <w:rsid w:val="004C37B3"/>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E03"/>
    <w:rsid w:val="00602398"/>
    <w:rsid w:val="0061214D"/>
    <w:rsid w:val="00636AF8"/>
    <w:rsid w:val="00647D6B"/>
    <w:rsid w:val="006502C5"/>
    <w:rsid w:val="0065310F"/>
    <w:rsid w:val="00680789"/>
    <w:rsid w:val="00683C6A"/>
    <w:rsid w:val="006871F9"/>
    <w:rsid w:val="006952AF"/>
    <w:rsid w:val="006B6601"/>
    <w:rsid w:val="006C5AF1"/>
    <w:rsid w:val="006C758C"/>
    <w:rsid w:val="006D3771"/>
    <w:rsid w:val="006D695E"/>
    <w:rsid w:val="00702CE9"/>
    <w:rsid w:val="007323D4"/>
    <w:rsid w:val="00734D8B"/>
    <w:rsid w:val="00742FA8"/>
    <w:rsid w:val="00744D22"/>
    <w:rsid w:val="00756962"/>
    <w:rsid w:val="0076072F"/>
    <w:rsid w:val="0076444E"/>
    <w:rsid w:val="007959C1"/>
    <w:rsid w:val="007A270E"/>
    <w:rsid w:val="007B3B82"/>
    <w:rsid w:val="007D198D"/>
    <w:rsid w:val="007D262D"/>
    <w:rsid w:val="007E2BE3"/>
    <w:rsid w:val="007F2A4E"/>
    <w:rsid w:val="008131ED"/>
    <w:rsid w:val="00833496"/>
    <w:rsid w:val="00840C74"/>
    <w:rsid w:val="00857FF1"/>
    <w:rsid w:val="008617BA"/>
    <w:rsid w:val="00861CFB"/>
    <w:rsid w:val="00887319"/>
    <w:rsid w:val="00893779"/>
    <w:rsid w:val="008A6094"/>
    <w:rsid w:val="008B037C"/>
    <w:rsid w:val="008C2E4F"/>
    <w:rsid w:val="008C38E9"/>
    <w:rsid w:val="008C51BC"/>
    <w:rsid w:val="008C605D"/>
    <w:rsid w:val="008D124A"/>
    <w:rsid w:val="008D5A29"/>
    <w:rsid w:val="008E1947"/>
    <w:rsid w:val="0090195D"/>
    <w:rsid w:val="00906927"/>
    <w:rsid w:val="00906B87"/>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36CCA"/>
    <w:rsid w:val="00A42F38"/>
    <w:rsid w:val="00A476D7"/>
    <w:rsid w:val="00A52988"/>
    <w:rsid w:val="00A54D19"/>
    <w:rsid w:val="00A70E18"/>
    <w:rsid w:val="00A7220C"/>
    <w:rsid w:val="00A726B1"/>
    <w:rsid w:val="00A745D4"/>
    <w:rsid w:val="00A82B5B"/>
    <w:rsid w:val="00A84BB2"/>
    <w:rsid w:val="00AA1BBD"/>
    <w:rsid w:val="00AA2156"/>
    <w:rsid w:val="00AA476A"/>
    <w:rsid w:val="00AB0698"/>
    <w:rsid w:val="00AB195E"/>
    <w:rsid w:val="00AC541D"/>
    <w:rsid w:val="00AC6FD7"/>
    <w:rsid w:val="00AD3544"/>
    <w:rsid w:val="00AD4A17"/>
    <w:rsid w:val="00AD5BD0"/>
    <w:rsid w:val="00AF2279"/>
    <w:rsid w:val="00AF4B2D"/>
    <w:rsid w:val="00AF5605"/>
    <w:rsid w:val="00B22E3E"/>
    <w:rsid w:val="00B2424D"/>
    <w:rsid w:val="00B35012"/>
    <w:rsid w:val="00B36582"/>
    <w:rsid w:val="00B52587"/>
    <w:rsid w:val="00B807B6"/>
    <w:rsid w:val="00BD211A"/>
    <w:rsid w:val="00BD26EA"/>
    <w:rsid w:val="00BE1EE0"/>
    <w:rsid w:val="00BE2ADB"/>
    <w:rsid w:val="00BF5595"/>
    <w:rsid w:val="00C003A4"/>
    <w:rsid w:val="00C06969"/>
    <w:rsid w:val="00C06D56"/>
    <w:rsid w:val="00C45527"/>
    <w:rsid w:val="00C5444D"/>
    <w:rsid w:val="00C75135"/>
    <w:rsid w:val="00C848FF"/>
    <w:rsid w:val="00C86F4B"/>
    <w:rsid w:val="00CC09C0"/>
    <w:rsid w:val="00CC0E4F"/>
    <w:rsid w:val="00CC5ABF"/>
    <w:rsid w:val="00CD7F9C"/>
    <w:rsid w:val="00CF0660"/>
    <w:rsid w:val="00CF1C6F"/>
    <w:rsid w:val="00D15B02"/>
    <w:rsid w:val="00D20872"/>
    <w:rsid w:val="00D31EA3"/>
    <w:rsid w:val="00D36177"/>
    <w:rsid w:val="00D37016"/>
    <w:rsid w:val="00D447C9"/>
    <w:rsid w:val="00D45CD6"/>
    <w:rsid w:val="00D66D1D"/>
    <w:rsid w:val="00D96E9B"/>
    <w:rsid w:val="00DA55DC"/>
    <w:rsid w:val="00DB1AB7"/>
    <w:rsid w:val="00DC7320"/>
    <w:rsid w:val="00DF19D6"/>
    <w:rsid w:val="00DF7C08"/>
    <w:rsid w:val="00E13798"/>
    <w:rsid w:val="00E147EE"/>
    <w:rsid w:val="00E2087D"/>
    <w:rsid w:val="00E26C9B"/>
    <w:rsid w:val="00E27691"/>
    <w:rsid w:val="00E429AF"/>
    <w:rsid w:val="00E56906"/>
    <w:rsid w:val="00E81708"/>
    <w:rsid w:val="00E90AB0"/>
    <w:rsid w:val="00EA39A6"/>
    <w:rsid w:val="00ED1080"/>
    <w:rsid w:val="00ED2EDB"/>
    <w:rsid w:val="00ED7B5B"/>
    <w:rsid w:val="00EE24A2"/>
    <w:rsid w:val="00EF5D3B"/>
    <w:rsid w:val="00F070DD"/>
    <w:rsid w:val="00F3151D"/>
    <w:rsid w:val="00F375C2"/>
    <w:rsid w:val="00F448D1"/>
    <w:rsid w:val="00F5679C"/>
    <w:rsid w:val="00F71177"/>
    <w:rsid w:val="00F7793C"/>
    <w:rsid w:val="00F8213F"/>
    <w:rsid w:val="00F847EB"/>
    <w:rsid w:val="00F91B36"/>
    <w:rsid w:val="00F973E9"/>
    <w:rsid w:val="00FA480D"/>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hudoc.exec.coe.int/eng?i=001-225492" TargetMode="External"/><Relationship Id="rId18" Type="http://schemas.openxmlformats.org/officeDocument/2006/relationships/hyperlink" Target="https://hudoc.exec.coe.int/eng?i=004-47601" TargetMode="External"/><Relationship Id="rId26" Type="http://schemas.openxmlformats.org/officeDocument/2006/relationships/hyperlink" Target="https://search.coe.int/cm/Pages/result_details.aspx?ObjectId=0900001680aae4e1" TargetMode="External"/><Relationship Id="rId39" Type="http://schemas.openxmlformats.org/officeDocument/2006/relationships/hyperlink" Target="https://hudoc.exec.coe.int/eng?i=HEXEC(2023)5-ROM-GROUPES-PARASCINETI-CRISTIAN-TEODORESCU-N-FRE" TargetMode="External"/><Relationship Id="rId21" Type="http://schemas.openxmlformats.org/officeDocument/2006/relationships/hyperlink" Target="https://hudoc.exec.coe.int/?i=004-13375" TargetMode="External"/><Relationship Id="rId34" Type="http://schemas.openxmlformats.org/officeDocument/2006/relationships/hyperlink" Target="https://search.coe.int/cm/Pages/result_details.aspx?ObjectId=0900001680ac2444" TargetMode="External"/><Relationship Id="rId42" Type="http://schemas.openxmlformats.org/officeDocument/2006/relationships/hyperlink" Target="https://hudoc.exec.coe.int/eng?i=CM/Del/Dec(2023)1475/H46-27E" TargetMode="External"/><Relationship Id="rId47" Type="http://schemas.openxmlformats.org/officeDocument/2006/relationships/hyperlink" Target="https://hudoc.exec.coe.int/?i=DH-DD(2023)1459E" TargetMode="External"/><Relationship Id="rId50" Type="http://schemas.openxmlformats.org/officeDocument/2006/relationships/hyperlink" Target="https://rm.coe.int/1680a62e4d" TargetMode="External"/><Relationship Id="rId55" Type="http://schemas.openxmlformats.org/officeDocument/2006/relationships/hyperlink" Target="https://rm.coe.int/moneyval-2023-5-mer-romania/1680abfd1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earch.coe.int/cm/Pages/result_details.aspx?ObjectId=0900001680ad1c03" TargetMode="External"/><Relationship Id="rId20" Type="http://schemas.openxmlformats.org/officeDocument/2006/relationships/hyperlink" Target="https://hudoc.exec.coe.int/?i=004-51929" TargetMode="External"/><Relationship Id="rId29" Type="http://schemas.openxmlformats.org/officeDocument/2006/relationships/hyperlink" Target="https://hudoc.exec.coe.int/?i=DH-DD(2023)1191E" TargetMode="External"/><Relationship Id="rId41" Type="http://schemas.openxmlformats.org/officeDocument/2006/relationships/hyperlink" Target="https://hudoc.exec.coe.int/eng?i=004-12840" TargetMode="External"/><Relationship Id="rId54" Type="http://schemas.openxmlformats.org/officeDocument/2006/relationships/hyperlink" Target="https://rm.coe.int/grecoeval5rep-2022-4-final-eng-evaluation-report-romania-public/1680ac778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romania" TargetMode="External"/><Relationship Id="rId24" Type="http://schemas.openxmlformats.org/officeDocument/2006/relationships/hyperlink" Target="https://hudoc.exec.coe.int/eng?i=004-13171" TargetMode="External"/><Relationship Id="rId32" Type="http://schemas.openxmlformats.org/officeDocument/2006/relationships/hyperlink" Target="https://hudoc.exec.coe.int/?i=CM/Del/Dec(2022)1436/H46-20E" TargetMode="External"/><Relationship Id="rId37" Type="http://schemas.openxmlformats.org/officeDocument/2006/relationships/hyperlink" Target="https://hudoc.exec.coe.int/eng?i=004-49121" TargetMode="External"/><Relationship Id="rId40" Type="http://schemas.openxmlformats.org/officeDocument/2006/relationships/hyperlink" Target="https://hudoc.exec.coe.int/ENG?i=DH-DD(2023)1168E" TargetMode="External"/><Relationship Id="rId45" Type="http://schemas.openxmlformats.org/officeDocument/2006/relationships/hyperlink" Target="https://search.coe.int/cm/Pages/result_details.aspx?ObjectId=0900001680abf1bf" TargetMode="External"/><Relationship Id="rId53" Type="http://schemas.openxmlformats.org/officeDocument/2006/relationships/hyperlink" Target="https://rm.coe.int/fourth-evaluation-round-corruption-prevention-in-respect-of-members-of/1680a9c84f"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hudoc.exec.coe.int/?i=004-57058" TargetMode="External"/><Relationship Id="rId23" Type="http://schemas.openxmlformats.org/officeDocument/2006/relationships/hyperlink" Target="https://hudoc.exec.coe.int/ENG?i=DH-DD(2023)1168E" TargetMode="External"/><Relationship Id="rId28" Type="http://schemas.openxmlformats.org/officeDocument/2006/relationships/hyperlink" Target="https://hudoc.exec.coe.int/?i=CM/Del/Dec(2020)1383/H46-15E" TargetMode="External"/><Relationship Id="rId36" Type="http://schemas.openxmlformats.org/officeDocument/2006/relationships/hyperlink" Target="https://hudoc.exec.coe.int/eng?i=004-13455" TargetMode="External"/><Relationship Id="rId49" Type="http://schemas.openxmlformats.org/officeDocument/2006/relationships/hyperlink" Target="https://rm.coe.int/1680a62e4b" TargetMode="External"/><Relationship Id="rId57" Type="http://schemas.openxmlformats.org/officeDocument/2006/relationships/hyperlink" Target="https://pace.coe.int/en/files/31399" TargetMode="External"/><Relationship Id="rId61" Type="http://schemas.openxmlformats.org/officeDocument/2006/relationships/theme" Target="theme/theme1.xml"/><Relationship Id="rId10" Type="http://schemas.openxmlformats.org/officeDocument/2006/relationships/hyperlink" Target="mailto:christel.schurrer@coe.int" TargetMode="External"/><Relationship Id="rId19" Type="http://schemas.openxmlformats.org/officeDocument/2006/relationships/hyperlink" Target="https://hudoc.exec.coe.int/eng?i=004-51763" TargetMode="External"/><Relationship Id="rId31" Type="http://schemas.openxmlformats.org/officeDocument/2006/relationships/hyperlink" Target="https://hudoc.exec.coe.int/eng?i=004-63255" TargetMode="External"/><Relationship Id="rId44" Type="http://schemas.openxmlformats.org/officeDocument/2006/relationships/hyperlink" Target="https://hudoc.exec.coe.int/eng?i=004-58794" TargetMode="External"/><Relationship Id="rId52" Type="http://schemas.openxmlformats.org/officeDocument/2006/relationships/hyperlink" Target="https://www.coe.int/en/web/cpt/-/the-council-of-europe-anti-torture-committee-cpt-visits-romania"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m.coe.int/romania-2021-data-/1680ab89c4" TargetMode="External"/><Relationship Id="rId14" Type="http://schemas.openxmlformats.org/officeDocument/2006/relationships/hyperlink" Target="https://hudoc.exec.coe.int/eng?i=DH-DD(2023)453F" TargetMode="External"/><Relationship Id="rId22" Type="http://schemas.openxmlformats.org/officeDocument/2006/relationships/hyperlink" Target="https://hudoc.exec.coe.int/?i=CM/Del/Dec(2023)1468/H46-22E" TargetMode="External"/><Relationship Id="rId27" Type="http://schemas.openxmlformats.org/officeDocument/2006/relationships/hyperlink" Target="https://hudoc.exec.coe.int/?i=004-13219" TargetMode="External"/><Relationship Id="rId30" Type="http://schemas.openxmlformats.org/officeDocument/2006/relationships/hyperlink" Target="http://hudoc.exec.coe.int/eng?i=004-12742" TargetMode="External"/><Relationship Id="rId35" Type="http://schemas.openxmlformats.org/officeDocument/2006/relationships/hyperlink" Target="https://hudoc.exec.coe.int/?i=DH-DD(2023)1294F" TargetMode="External"/><Relationship Id="rId43" Type="http://schemas.openxmlformats.org/officeDocument/2006/relationships/hyperlink" Target="https://search.coe.int/cm/Pages/result_details.aspx?Reference=DH-DD(2023)834" TargetMode="External"/><Relationship Id="rId48" Type="http://schemas.openxmlformats.org/officeDocument/2006/relationships/hyperlink" Target="https://search.coe.int/cm/Pages/result_details.aspx?ObjectId=0900001680acf87a" TargetMode="External"/><Relationship Id="rId56" Type="http://schemas.openxmlformats.org/officeDocument/2006/relationships/hyperlink" Target="https://hudoc.echr.coe.int/" TargetMode="External"/><Relationship Id="rId8" Type="http://schemas.openxmlformats.org/officeDocument/2006/relationships/image" Target="media/image1.png"/><Relationship Id="rId51" Type="http://schemas.openxmlformats.org/officeDocument/2006/relationships/hyperlink" Target="https://www.coe.int/en/web/cpt/-/council-of-europe-anti-torture-committee-publishes-report-on-romania-highlighting-that-the-challenges-facing-the-prison-system-remain-extensi-1" TargetMode="External"/><Relationship Id="rId3" Type="http://schemas.openxmlformats.org/officeDocument/2006/relationships/styles" Target="styles.xml"/><Relationship Id="rId12" Type="http://schemas.openxmlformats.org/officeDocument/2006/relationships/hyperlink" Target="https://hudoc.exec.coe.int/eng?i=004-55693" TargetMode="External"/><Relationship Id="rId17" Type="http://schemas.openxmlformats.org/officeDocument/2006/relationships/hyperlink" Target="https://search.coe.int/cm/Pages/result_details.aspx?ObjectId=0900001680abc13f" TargetMode="External"/><Relationship Id="rId25" Type="http://schemas.openxmlformats.org/officeDocument/2006/relationships/hyperlink" Target="https://hudoc.exec.coe.int/eng?i=CM/Del/Dec(2021)1419/H46-27E" TargetMode="External"/><Relationship Id="rId33" Type="http://schemas.openxmlformats.org/officeDocument/2006/relationships/hyperlink" Target="https://search.coe.int/cm/Pages/result_details.aspx?ObjectId=0900001680a9d275" TargetMode="External"/><Relationship Id="rId38" Type="http://schemas.openxmlformats.org/officeDocument/2006/relationships/hyperlink" Target="https://hudoc.exec.coe.int/eng?i=CM/Del/Dec(2023)1468/H46-23F" TargetMode="External"/><Relationship Id="rId46" Type="http://schemas.openxmlformats.org/officeDocument/2006/relationships/hyperlink" Target="https://hudoc.exec.coe.int/?i=004-12744" TargetMode="External"/><Relationship Id="rId5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2391</Words>
  <Characters>13152</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13</cp:revision>
  <dcterms:created xsi:type="dcterms:W3CDTF">2023-12-26T06:44:00Z</dcterms:created>
  <dcterms:modified xsi:type="dcterms:W3CDTF">2024-01-12T06:44:00Z</dcterms:modified>
</cp:coreProperties>
</file>